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r>
        <w:rPr>
          <w:rFonts w:hint="eastAsia"/>
        </w:rPr>
        <w:t>邱晖晔，龙岩学院教授，福建省新世纪优秀人才，</w:t>
      </w:r>
      <w:r>
        <w:rPr>
          <w:rFonts w:hint="eastAsia"/>
        </w:rPr>
        <w:t>2014</w:t>
      </w:r>
      <w:r>
        <w:rPr>
          <w:rFonts w:hint="eastAsia"/>
        </w:rPr>
        <w:t>年毕业于浙江大学信电学院，获得博士学位，从事集成光学器件研究十年有余，在集成光波导研究有较为深厚的研究。主持省自然基金面上项目</w:t>
      </w:r>
      <w:r>
        <w:t>3</w:t>
      </w:r>
      <w:r>
        <w:rPr>
          <w:rFonts w:hint="eastAsia"/>
        </w:rPr>
        <w:t>项、省教育厅项目</w:t>
      </w:r>
      <w:r>
        <w:rPr>
          <w:rFonts w:hint="eastAsia"/>
        </w:rPr>
        <w:t>5</w:t>
      </w:r>
      <w:r>
        <w:rPr>
          <w:rFonts w:hint="eastAsia"/>
        </w:rPr>
        <w:t>项和龙岩市科技项目</w:t>
      </w:r>
      <w:r>
        <w:rPr>
          <w:rFonts w:hint="eastAsia"/>
        </w:rPr>
        <w:t>1</w:t>
      </w:r>
      <w:r>
        <w:rPr>
          <w:rFonts w:hint="eastAsia"/>
        </w:rPr>
        <w:t>项；以第一作者或通信作者发表论文</w:t>
      </w:r>
      <w:r>
        <w:t>21</w:t>
      </w:r>
      <w:r>
        <w:rPr>
          <w:rFonts w:hint="eastAsia"/>
        </w:rPr>
        <w:t>篇，其中</w:t>
      </w:r>
      <w:r>
        <w:rPr>
          <w:rFonts w:hint="eastAsia"/>
        </w:rPr>
        <w:t>SCI</w:t>
      </w:r>
      <w:r>
        <w:rPr>
          <w:rFonts w:hint="eastAsia"/>
        </w:rPr>
        <w:t>二区收录</w:t>
      </w:r>
      <w:r>
        <w:t>10</w:t>
      </w:r>
      <w:r>
        <w:rPr>
          <w:rFonts w:hint="eastAsia"/>
        </w:rPr>
        <w:t>篇；授权发明专利合计</w:t>
      </w:r>
      <w:r>
        <w:t>9</w:t>
      </w:r>
      <w:r>
        <w:rPr>
          <w:rFonts w:hint="eastAsia"/>
        </w:rPr>
        <w:t>项。</w:t>
      </w:r>
      <w:bookmarkStart w:id="0" w:name="_GoBack"/>
      <w:bookmarkEnd w:id="0"/>
    </w:p>
    <w:p>
      <w:r>
        <w:rPr>
          <w:rFonts w:hint="eastAsia"/>
        </w:rPr>
        <w:t>近期发表论文：</w:t>
      </w:r>
    </w:p>
    <w:p>
      <w:r>
        <w:t>1.</w:t>
      </w:r>
      <w:r>
        <w:rPr>
          <w:rFonts w:ascii="Times New Roman" w:hAnsi="Times New Roman"/>
        </w:rPr>
        <w:t xml:space="preserve"> "Flat-Top, Sharp-Edge Add-Drop Filters Using Complementary-Misalignment-Modulated Grating-Assisted Contradirectional Couplers"</w:t>
      </w:r>
      <w:r>
        <w:t xml:space="preserve"> </w:t>
      </w:r>
      <w:r>
        <w:t>J. Lightwave Technol.</w:t>
      </w:r>
      <w:r>
        <w:rPr>
          <w:rFonts w:ascii="Times New Roman" w:hAnsi="Times New Roman"/>
        </w:rPr>
        <w:t xml:space="preserve"> 2021.</w:t>
      </w:r>
    </w:p>
    <w:p>
      <w:r>
        <w:t>2. "Narrow-Band Add-Drop Filter Based on Cladding-Modulated Apodized Multimode Bragg Grating" J. Lightwave Technol. 2019. </w:t>
      </w:r>
    </w:p>
    <w:p>
      <w:r>
        <w:t>3. "Narrow Bandpass filter based on phase-modulated contra-directional grating-assisted-couplers"J. Lightw. Technol. 2018. </w:t>
      </w:r>
    </w:p>
    <w:p>
      <w:r>
        <w:t>4. “Silicon Add-Drop Filter Based on Multimode Bragg Sidewall Gratings and Adiabatic Couplers” J. Lightw. Technol. 2017. </w:t>
      </w:r>
    </w:p>
    <w:p>
      <w:r>
        <w:t>5. “Broad bandwidth and large fabrication tolerance polarization beam splitter based on multimode anti-symmetric Bragg sidewall gratings”. Opt. Lett. 2017.</w:t>
      </w:r>
    </w:p>
    <w:p>
      <w:r>
        <w:rPr>
          <w:rFonts w:hint="eastAsia"/>
        </w:rPr>
        <w:t>主持项目：</w:t>
      </w:r>
    </w:p>
    <w:p>
      <w:pPr>
        <w:spacing w:after="0" w:line="360" w:lineRule="auto"/>
        <w:rPr>
          <w:color w:val="000000"/>
          <w:szCs w:val="21"/>
        </w:rPr>
      </w:pPr>
      <w:r>
        <w:rPr>
          <w:rFonts w:hint="eastAsia"/>
        </w:rPr>
        <w:t>1</w:t>
      </w:r>
      <w:r>
        <w:t>.</w:t>
      </w:r>
      <w:r>
        <w:rPr>
          <w:rFonts w:hint="eastAsia"/>
          <w:color w:val="000000"/>
        </w:rPr>
        <w:t>福建省科技厅自然基金面上项目，</w:t>
      </w:r>
      <w:r>
        <w:rPr>
          <w:rFonts w:hint="eastAsia"/>
          <w:color w:val="000000"/>
          <w:szCs w:val="21"/>
        </w:rPr>
        <w:t>硅基多模波导布拉格光栅的光谱设计研究；</w:t>
      </w:r>
    </w:p>
    <w:p>
      <w:pPr>
        <w:spacing w:line="360" w:lineRule="auto"/>
      </w:pPr>
      <w:r>
        <w:rPr>
          <w:rFonts w:hint="eastAsia"/>
          <w:color w:val="000000"/>
        </w:rPr>
        <w:t>2</w:t>
      </w:r>
      <w:r>
        <w:rPr>
          <w:color w:val="000000"/>
        </w:rPr>
        <w:t>.</w:t>
      </w:r>
      <w:r>
        <w:rPr>
          <w:rFonts w:hint="eastAsia"/>
          <w:color w:val="000000"/>
        </w:rPr>
        <w:t>福建省科技厅自然基金面上项目，面向片上光互连的硅基带宽可调滤波器研究</w:t>
      </w:r>
      <w:r>
        <w:rPr>
          <w:rFonts w:hint="eastAsia"/>
          <w:color w:val="000000"/>
        </w:rPr>
        <w:br/>
      </w:r>
      <w:r>
        <w:rPr>
          <w:color w:val="000000"/>
        </w:rPr>
        <w:t xml:space="preserve">3. </w:t>
      </w:r>
      <w:r>
        <w:rPr>
          <w:rFonts w:hint="eastAsia"/>
          <w:color w:val="000000"/>
        </w:rPr>
        <w:t>福建省新世纪人才计划项目，硅基偏振分束器研究</w:t>
      </w:r>
      <w:r>
        <w:rPr>
          <w:rFonts w:hint="eastAsia"/>
          <w:color w:val="000000"/>
        </w:rPr>
        <w:br/>
      </w:r>
      <w:r>
        <w:rPr>
          <w:color w:val="000000"/>
        </w:rPr>
        <w:t xml:space="preserve">4. </w:t>
      </w:r>
      <w:r>
        <w:rPr>
          <w:rFonts w:hint="eastAsia"/>
          <w:color w:val="000000"/>
        </w:rPr>
        <w:t>福建省高校青年基金重点项目，面向片上光互连的硅基波分模分混合复用技术研究</w:t>
      </w:r>
      <w:r>
        <w:rPr>
          <w:rFonts w:hint="eastAsia"/>
          <w:color w:val="000000"/>
        </w:rPr>
        <w:br/>
      </w:r>
      <w:r>
        <w:rPr>
          <w:color w:val="000000"/>
        </w:rPr>
        <w:t xml:space="preserve">5. </w:t>
      </w:r>
      <w:r>
        <w:rPr>
          <w:rFonts w:hint="eastAsia"/>
          <w:color w:val="000000"/>
        </w:rPr>
        <w:t>福建省科技厅自然基金面上项目，纳米硅波导微腔可重构光学导向逻辑器件研究</w:t>
      </w:r>
      <w:r>
        <w:rPr>
          <w:rFonts w:hint="eastAsia"/>
          <w:color w:val="000000"/>
        </w:rPr>
        <w:br/>
      </w:r>
    </w:p>
    <w:sectPr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E7AF01-AC18-4CFD-BFFA-3A636F8AD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huiye qiu</dc:creator>
  <cp:keywords/>
  <dc:description/>
  <cp:lastModifiedBy>QHY</cp:lastModifiedBy>
  <cp:revision>3</cp:revision>
  <dcterms:created xsi:type="dcterms:W3CDTF">2024-06-23T10:07:00Z</dcterms:created>
  <dcterms:modified xsi:type="dcterms:W3CDTF">2024-06-23T10:07:00Z</dcterms:modified>
</cp:coreProperties>
</file>