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B6DE4">
      <w:pPr>
        <w:pStyle w:val="5"/>
        <w:numPr>
          <w:ilvl w:val="0"/>
          <w:numId w:val="1"/>
        </w:numPr>
        <w:spacing w:before="0" w:beforeAutospacing="0" w:after="0" w:afterAutospacing="0"/>
        <w:ind w:left="0"/>
        <w:rPr>
          <w:rFonts w:hint="eastAsia" w:ascii="&amp;quot" w:hAnsi="&amp;quot"/>
          <w:color w:val="333333"/>
          <w:sz w:val="21"/>
          <w:szCs w:val="21"/>
        </w:rPr>
      </w:pPr>
      <w:r>
        <w:rPr>
          <w:rFonts w:hint="eastAsia" w:ascii="微软雅黑" w:hAnsi="微软雅黑" w:eastAsia="微软雅黑"/>
          <w:color w:val="333333"/>
          <w:sz w:val="23"/>
          <w:szCs w:val="23"/>
        </w:rPr>
        <w:t>个人简介：</w:t>
      </w:r>
    </w:p>
    <w:p w14:paraId="5E9212DE">
      <w:pPr>
        <w:pStyle w:val="5"/>
        <w:spacing w:before="0" w:beforeAutospacing="0" w:after="0" w:afterAutospacing="0"/>
        <w:ind w:left="418"/>
        <w:rPr>
          <w:rFonts w:hint="default" w:ascii="Times New Roman" w:hAnsi="Times New Roman" w:cs="Times New Roman"/>
          <w:sz w:val="21"/>
          <w:szCs w:val="21"/>
          <w:lang w:val="en-US" w:eastAsia="zh-CN"/>
        </w:rPr>
      </w:pPr>
      <w:bookmarkStart w:id="0" w:name="OLE_LINK11"/>
      <w:bookmarkEnd w:id="0"/>
      <w:bookmarkStart w:id="1" w:name="OLE_LINK14"/>
      <w:bookmarkEnd w:id="1"/>
      <w:r>
        <w:rPr>
          <w:rFonts w:hint="eastAsia" w:ascii="Times New Roman" w:hAnsi="Times New Roman" w:cs="Times New Roman"/>
          <w:sz w:val="21"/>
          <w:szCs w:val="21"/>
          <w:lang w:val="en-US" w:eastAsia="zh-CN"/>
        </w:rPr>
        <w:t>刘琳英，女，</w:t>
      </w:r>
      <w:bookmarkStart w:id="6" w:name="_GoBack"/>
      <w:bookmarkEnd w:id="6"/>
      <w:r>
        <w:rPr>
          <w:rFonts w:hint="eastAsia" w:ascii="Times New Roman" w:hAnsi="Times New Roman" w:cs="Times New Roman"/>
          <w:sz w:val="21"/>
          <w:szCs w:val="21"/>
          <w:lang w:eastAsia="zh-CN"/>
        </w:rPr>
        <w:t>博士毕业于厦门大学物理科学与技术学院（</w:t>
      </w:r>
      <w:r>
        <w:rPr>
          <w:rFonts w:hint="eastAsia" w:ascii="Times New Roman" w:hAnsi="Times New Roman" w:cs="Times New Roman"/>
          <w:sz w:val="21"/>
          <w:szCs w:val="21"/>
          <w:lang w:val="en-US" w:eastAsia="zh-CN"/>
        </w:rPr>
        <w:t>电磁声学研究院</w:t>
      </w:r>
      <w:r>
        <w:rPr>
          <w:rFonts w:hint="eastAsia" w:ascii="Times New Roman" w:hAnsi="Times New Roman" w:cs="Times New Roman"/>
          <w:sz w:val="21"/>
          <w:szCs w:val="21"/>
          <w:lang w:eastAsia="zh-CN"/>
        </w:rPr>
        <w:t>）物理电子学专业。</w:t>
      </w:r>
      <w:r>
        <w:rPr>
          <w:rFonts w:hint="eastAsia" w:ascii="Times New Roman" w:hAnsi="Times New Roman" w:cs="Times New Roman"/>
          <w:sz w:val="21"/>
          <w:szCs w:val="21"/>
          <w:lang w:val="en-US" w:eastAsia="zh-CN"/>
        </w:rPr>
        <w:t>毕业后于2019-2024年在中科院福建物质结构研究所做博士后，助理研究员。2025年入职泉州师范学院任副教授。研究工作</w:t>
      </w:r>
      <w:r>
        <w:rPr>
          <w:rFonts w:hint="eastAsia" w:ascii="Times New Roman" w:hAnsi="Times New Roman" w:cs="Times New Roman"/>
          <w:sz w:val="21"/>
          <w:szCs w:val="21"/>
          <w:lang w:eastAsia="zh-CN"/>
        </w:rPr>
        <w:t>聚焦于有限元仿真在生物电磁领域的应用，</w:t>
      </w:r>
      <w:r>
        <w:rPr>
          <w:rFonts w:hint="eastAsia" w:ascii="Times New Roman" w:hAnsi="Times New Roman" w:cs="Times New Roman"/>
          <w:sz w:val="21"/>
          <w:szCs w:val="21"/>
          <w:lang w:val="en-US" w:eastAsia="zh-CN"/>
        </w:rPr>
        <w:t>目前已经在PCCP，Electrochimica Acta等杂志发表学术论文十余篇。先后主持了国家自然科学基金项目1项，中国博士后面上项目1项，并参与完成多项横向项目。入选泉州市高层次人才和晋江市高层次人才。</w:t>
      </w:r>
    </w:p>
    <w:p w14:paraId="4290ACD4">
      <w:pPr>
        <w:pStyle w:val="5"/>
        <w:numPr>
          <w:ilvl w:val="0"/>
          <w:numId w:val="2"/>
        </w:numPr>
        <w:spacing w:before="0" w:beforeAutospacing="0" w:after="0" w:afterAutospacing="0"/>
        <w:ind w:left="0"/>
        <w:rPr>
          <w:rFonts w:hint="eastAsia" w:ascii="&amp;quot" w:hAnsi="&amp;quot"/>
          <w:color w:val="333333"/>
          <w:sz w:val="21"/>
          <w:szCs w:val="21"/>
        </w:rPr>
      </w:pPr>
      <w:r>
        <w:rPr>
          <w:rFonts w:hint="eastAsia" w:ascii="微软雅黑" w:hAnsi="微软雅黑" w:eastAsia="微软雅黑"/>
          <w:color w:val="333333"/>
          <w:sz w:val="23"/>
          <w:szCs w:val="23"/>
        </w:rPr>
        <w:t>研究方向：</w:t>
      </w:r>
    </w:p>
    <w:p w14:paraId="7B5C0582">
      <w:pPr>
        <w:pStyle w:val="5"/>
        <w:spacing w:before="0" w:beforeAutospacing="0" w:after="0" w:afterAutospacing="0"/>
        <w:ind w:left="418"/>
        <w:rPr>
          <w:rFonts w:hint="default" w:ascii="&amp;quot" w:hAnsi="&amp;quot"/>
          <w:color w:val="333333"/>
          <w:sz w:val="21"/>
          <w:szCs w:val="21"/>
          <w:lang w:val="en-US"/>
        </w:rPr>
      </w:pPr>
      <w:r>
        <w:rPr>
          <w:rFonts w:hint="eastAsia" w:ascii="Times New Roman" w:hAnsi="Times New Roman" w:cs="Times New Roman"/>
          <w:sz w:val="21"/>
          <w:szCs w:val="21"/>
          <w:lang w:val="en-US" w:eastAsia="zh-CN"/>
        </w:rPr>
        <w:t>生物电磁仿真、细胞电穿孔机理研究</w:t>
      </w:r>
    </w:p>
    <w:p w14:paraId="0AAF96A3">
      <w:pPr>
        <w:pStyle w:val="5"/>
        <w:numPr>
          <w:ilvl w:val="0"/>
          <w:numId w:val="3"/>
        </w:numPr>
        <w:spacing w:before="0" w:beforeAutospacing="0" w:after="0" w:afterAutospacing="0"/>
        <w:ind w:left="0"/>
        <w:rPr>
          <w:rFonts w:hint="eastAsia" w:ascii="&amp;quot" w:hAnsi="&amp;quot"/>
          <w:color w:val="333333"/>
          <w:sz w:val="21"/>
          <w:szCs w:val="21"/>
          <w:lang w:eastAsia="zh-CN"/>
        </w:rPr>
      </w:pPr>
      <w:r>
        <w:rPr>
          <w:rFonts w:hint="eastAsia" w:ascii="微软雅黑" w:hAnsi="微软雅黑" w:eastAsia="微软雅黑"/>
          <w:color w:val="333333"/>
          <w:sz w:val="23"/>
          <w:szCs w:val="23"/>
        </w:rPr>
        <w:t>代表性论文</w:t>
      </w:r>
    </w:p>
    <w:p w14:paraId="61ADD4F9">
      <w:pPr>
        <w:pStyle w:val="13"/>
        <w:numPr>
          <w:ilvl w:val="0"/>
          <w:numId w:val="4"/>
        </w:numPr>
        <w:spacing w:line="300" w:lineRule="exact"/>
        <w:ind w:firstLineChars="0"/>
        <w:rPr>
          <w:rFonts w:hint="default" w:ascii="Times New Roman" w:hAnsi="Times New Roman" w:cs="Times New Roman"/>
          <w:iCs/>
        </w:rPr>
      </w:pPr>
      <w:r>
        <w:rPr>
          <w:rFonts w:hint="default" w:ascii="Times New Roman" w:hAnsi="Times New Roman" w:cs="Times New Roman"/>
          <w:color w:val="000000"/>
          <w:kern w:val="0"/>
          <w:sz w:val="20"/>
          <w:szCs w:val="20"/>
          <w:lang w:bidi="ar"/>
        </w:rPr>
        <w:t xml:space="preserve">F. Y. Guo, </w:t>
      </w:r>
      <w:r>
        <w:rPr>
          <w:rFonts w:hint="default" w:ascii="Times New Roman" w:hAnsi="Times New Roman" w:cs="Times New Roman"/>
          <w:iCs/>
          <w:szCs w:val="22"/>
        </w:rPr>
        <w:t xml:space="preserve">S. N. Zou, X. B. Wei, </w:t>
      </w:r>
      <w:r>
        <w:rPr>
          <w:rFonts w:hint="default" w:ascii="Times New Roman" w:hAnsi="Times New Roman" w:cs="Times New Roman"/>
          <w:b/>
          <w:bCs/>
          <w:iCs/>
          <w:szCs w:val="22"/>
        </w:rPr>
        <w:t>L. Y. Liu*</w:t>
      </w:r>
      <w:r>
        <w:rPr>
          <w:rFonts w:hint="default" w:ascii="Times New Roman" w:hAnsi="Times New Roman" w:cs="Times New Roman"/>
          <w:iCs/>
          <w:szCs w:val="22"/>
        </w:rPr>
        <w:t>. “</w:t>
      </w:r>
      <w:r>
        <w:rPr>
          <w:rFonts w:hint="default" w:ascii="Times New Roman" w:hAnsi="Times New Roman" w:cs="Times New Roman"/>
          <w:color w:val="000000"/>
          <w:kern w:val="0"/>
          <w:sz w:val="20"/>
          <w:szCs w:val="20"/>
          <w:lang w:bidi="ar"/>
        </w:rPr>
        <w:t>The impact of cell electrodeformation on dynamic electroporation: A multiphysics coupled model”, Electrochimica Acta, vol. 522，no. 145961, 2025.</w:t>
      </w:r>
      <w:r>
        <w:rPr>
          <w:rFonts w:hint="eastAsia" w:ascii="Times New Roman" w:hAnsi="Times New Roman" w:cs="Times New Roman"/>
          <w:color w:val="000000"/>
          <w:kern w:val="0"/>
          <w:sz w:val="20"/>
          <w:szCs w:val="20"/>
          <w:lang w:val="en-US" w:eastAsia="zh-CN" w:bidi="ar"/>
        </w:rPr>
        <w:t xml:space="preserve"> （SCI收录）</w:t>
      </w:r>
    </w:p>
    <w:p w14:paraId="5DCAEBF6">
      <w:pPr>
        <w:pStyle w:val="13"/>
        <w:numPr>
          <w:ilvl w:val="0"/>
          <w:numId w:val="4"/>
        </w:numPr>
        <w:spacing w:line="300" w:lineRule="exact"/>
        <w:ind w:firstLineChars="0"/>
        <w:rPr>
          <w:rFonts w:hint="default" w:ascii="Times New Roman" w:hAnsi="Times New Roman" w:cs="Times New Roman"/>
          <w:iCs/>
        </w:rPr>
      </w:pPr>
      <w:r>
        <w:rPr>
          <w:rFonts w:hint="default" w:ascii="Times New Roman" w:hAnsi="Times New Roman" w:cs="Times New Roman"/>
          <w:b/>
          <w:iCs/>
        </w:rPr>
        <w:t>L. Y. Liu</w:t>
      </w:r>
      <w:r>
        <w:rPr>
          <w:rFonts w:hint="default" w:ascii="Times New Roman" w:hAnsi="Times New Roman" w:cs="Times New Roman"/>
          <w:bCs/>
          <w:iCs/>
        </w:rPr>
        <w:t>, F. Y. Guo, S. N. Zou, The Influence of Maxwell Stress on The Cell Electrodeformation and Electroporation</w:t>
      </w:r>
      <w:r>
        <w:rPr>
          <w:rFonts w:hint="default" w:ascii="Times New Roman" w:hAnsi="Times New Roman" w:cs="Times New Roman"/>
          <w:iCs/>
        </w:rPr>
        <w:t xml:space="preserve">, </w:t>
      </w:r>
      <w:r>
        <w:rPr>
          <w:rFonts w:hint="default" w:ascii="Times New Roman" w:hAnsi="Times New Roman" w:cs="Times New Roman"/>
          <w:i/>
          <w:iCs/>
          <w:color w:val="000000"/>
          <w:kern w:val="0"/>
          <w:sz w:val="20"/>
          <w:szCs w:val="20"/>
          <w:lang w:bidi="ar"/>
        </w:rPr>
        <w:t xml:space="preserve">ACCES </w:t>
      </w:r>
      <w:r>
        <w:rPr>
          <w:rFonts w:hint="default" w:ascii="Times New Roman" w:hAnsi="Times New Roman" w:cs="Times New Roman"/>
          <w:color w:val="000000"/>
          <w:kern w:val="0"/>
          <w:sz w:val="20"/>
          <w:szCs w:val="20"/>
          <w:lang w:bidi="ar"/>
        </w:rPr>
        <w:t xml:space="preserve">2023, </w:t>
      </w:r>
      <w:r>
        <w:rPr>
          <w:rFonts w:hint="default" w:ascii="Times New Roman" w:hAnsi="Times New Roman" w:cs="Times New Roman"/>
          <w:i/>
          <w:iCs/>
          <w:color w:val="000000"/>
          <w:kern w:val="0"/>
          <w:sz w:val="20"/>
          <w:szCs w:val="20"/>
          <w:lang w:bidi="ar"/>
        </w:rPr>
        <w:t xml:space="preserve">Lecture Notes in Electrical Engineering (LNEE) </w:t>
      </w:r>
      <w:r>
        <w:rPr>
          <w:rFonts w:hint="default" w:ascii="Times New Roman" w:hAnsi="Times New Roman" w:cs="Times New Roman"/>
          <w:i/>
        </w:rPr>
        <w:t>1179</w:t>
      </w:r>
      <w:r>
        <w:rPr>
          <w:rFonts w:hint="default" w:ascii="Times New Roman" w:hAnsi="Times New Roman" w:cs="Times New Roman"/>
          <w:iCs/>
        </w:rPr>
        <w:t>, pp. 534–543, 2024.</w:t>
      </w:r>
      <w:r>
        <w:rPr>
          <w:rFonts w:hint="eastAsia" w:ascii="Times New Roman" w:hAnsi="Times New Roman" w:cs="Times New Roman"/>
          <w:iCs/>
          <w:lang w:eastAsia="zh-CN"/>
        </w:rPr>
        <w:t>（</w:t>
      </w:r>
      <w:r>
        <w:rPr>
          <w:rFonts w:hint="eastAsia" w:ascii="Times New Roman" w:hAnsi="Times New Roman" w:cs="Times New Roman"/>
          <w:iCs/>
          <w:lang w:val="en-US" w:eastAsia="zh-CN"/>
        </w:rPr>
        <w:t>EI收录</w:t>
      </w:r>
      <w:r>
        <w:rPr>
          <w:rFonts w:hint="eastAsia" w:ascii="Times New Roman" w:hAnsi="Times New Roman" w:cs="Times New Roman"/>
          <w:iCs/>
          <w:lang w:eastAsia="zh-CN"/>
        </w:rPr>
        <w:t>）</w:t>
      </w:r>
    </w:p>
    <w:p w14:paraId="2E59F170">
      <w:pPr>
        <w:pStyle w:val="13"/>
        <w:numPr>
          <w:ilvl w:val="0"/>
          <w:numId w:val="4"/>
        </w:numPr>
        <w:spacing w:line="300" w:lineRule="exact"/>
        <w:ind w:firstLineChars="0"/>
        <w:rPr>
          <w:rFonts w:hint="default" w:ascii="Times New Roman" w:hAnsi="Times New Roman" w:cs="Times New Roman"/>
          <w:iCs/>
        </w:rPr>
      </w:pPr>
      <w:r>
        <w:rPr>
          <w:rFonts w:hint="default" w:ascii="Times New Roman" w:hAnsi="Times New Roman" w:cs="Times New Roman"/>
          <w:b/>
          <w:bCs/>
          <w:iCs/>
        </w:rPr>
        <w:t>L. Y. Liu</w:t>
      </w:r>
      <w:r>
        <w:rPr>
          <w:rFonts w:hint="default" w:ascii="Times New Roman" w:hAnsi="Times New Roman" w:cs="Times New Roman"/>
          <w:iCs/>
        </w:rPr>
        <w:t xml:space="preserve">, </w:t>
      </w:r>
      <w:r>
        <w:rPr>
          <w:rFonts w:hint="default" w:ascii="Times New Roman" w:hAnsi="Times New Roman" w:cs="Times New Roman"/>
          <w:iCs/>
          <w:szCs w:val="22"/>
        </w:rPr>
        <w:t xml:space="preserve"> S. N. Zou, S. T. Deng, L. F. Lai and C. Gu. “Optimization of kiloampere Peltier Current Lead using Orthogonal Experimental Design Method”, </w:t>
      </w:r>
      <w:r>
        <w:rPr>
          <w:rFonts w:hint="default" w:ascii="Times New Roman" w:hAnsi="Times New Roman" w:cs="Times New Roman"/>
          <w:i/>
          <w:szCs w:val="22"/>
        </w:rPr>
        <w:t>Electronics</w:t>
      </w:r>
      <w:r>
        <w:rPr>
          <w:rFonts w:hint="default" w:ascii="Times New Roman" w:hAnsi="Times New Roman" w:cs="Times New Roman"/>
          <w:iCs/>
          <w:szCs w:val="22"/>
        </w:rPr>
        <w:t>, vol. 10, no. 9, May. 2021.</w:t>
      </w:r>
      <w:r>
        <w:rPr>
          <w:rFonts w:hint="eastAsia" w:ascii="Times New Roman" w:hAnsi="Times New Roman" w:cs="Times New Roman"/>
          <w:color w:val="000000"/>
          <w:kern w:val="0"/>
          <w:sz w:val="20"/>
          <w:szCs w:val="20"/>
          <w:lang w:val="en-US" w:eastAsia="zh-CN" w:bidi="ar"/>
        </w:rPr>
        <w:t>（SCI收录）</w:t>
      </w:r>
    </w:p>
    <w:p w14:paraId="5DB23609">
      <w:pPr>
        <w:pStyle w:val="13"/>
        <w:numPr>
          <w:ilvl w:val="0"/>
          <w:numId w:val="4"/>
        </w:numPr>
        <w:spacing w:line="300" w:lineRule="exact"/>
        <w:ind w:firstLineChars="0"/>
        <w:rPr>
          <w:rFonts w:hint="default" w:ascii="Times New Roman" w:hAnsi="Times New Roman" w:cs="Times New Roman"/>
          <w:iCs/>
        </w:rPr>
      </w:pPr>
      <w:r>
        <w:rPr>
          <w:rFonts w:hint="default" w:ascii="Times New Roman" w:hAnsi="Times New Roman" w:cs="Times New Roman"/>
          <w:b/>
          <w:iCs/>
        </w:rPr>
        <w:t>L. Y. Liu</w:t>
      </w:r>
      <w:r>
        <w:rPr>
          <w:rFonts w:hint="default" w:ascii="Times New Roman" w:hAnsi="Times New Roman" w:cs="Times New Roman"/>
          <w:iCs/>
        </w:rPr>
        <w:t xml:space="preserve">, J. H. Zhang, X. W. Zhao, Z. Mao, Q. H. Liu. “Interaction between Charged Nanoparticle and Vesicle: Coarse-Grained Molecular Dynamics Simulations”, </w:t>
      </w:r>
      <w:r>
        <w:rPr>
          <w:rFonts w:hint="default" w:ascii="Times New Roman" w:hAnsi="Times New Roman" w:cs="Times New Roman"/>
          <w:i/>
          <w:iCs/>
        </w:rPr>
        <w:t>Physical Chemistry Chemical Physics</w:t>
      </w:r>
      <w:r>
        <w:rPr>
          <w:rFonts w:hint="default" w:ascii="Times New Roman" w:hAnsi="Times New Roman" w:cs="Times New Roman"/>
          <w:iCs/>
        </w:rPr>
        <w:t>, 2016, 18, 31946 - 31957.</w:t>
      </w:r>
      <w:r>
        <w:rPr>
          <w:rFonts w:hint="eastAsia" w:ascii="Times New Roman" w:hAnsi="Times New Roman" w:cs="Times New Roman"/>
          <w:iCs/>
          <w:lang w:val="en-US" w:eastAsia="zh-CN"/>
        </w:rPr>
        <w:t xml:space="preserve"> </w:t>
      </w:r>
      <w:r>
        <w:rPr>
          <w:rFonts w:hint="eastAsia" w:ascii="Times New Roman" w:hAnsi="Times New Roman" w:cs="Times New Roman"/>
          <w:color w:val="000000"/>
          <w:kern w:val="0"/>
          <w:sz w:val="20"/>
          <w:szCs w:val="20"/>
          <w:lang w:val="en-US" w:eastAsia="zh-CN" w:bidi="ar"/>
        </w:rPr>
        <w:t>（SCI收录）</w:t>
      </w:r>
    </w:p>
    <w:p w14:paraId="26AD54BF">
      <w:pPr>
        <w:pStyle w:val="13"/>
        <w:numPr>
          <w:ilvl w:val="0"/>
          <w:numId w:val="4"/>
        </w:numPr>
        <w:spacing w:line="300" w:lineRule="exact"/>
        <w:ind w:firstLineChars="0"/>
        <w:rPr>
          <w:rFonts w:hint="default" w:ascii="Times New Roman" w:hAnsi="Times New Roman" w:cs="Times New Roman"/>
          <w:iCs/>
        </w:rPr>
      </w:pPr>
      <w:r>
        <w:rPr>
          <w:rFonts w:hint="default" w:ascii="Times New Roman" w:hAnsi="Times New Roman" w:cs="Times New Roman"/>
          <w:b/>
          <w:iCs/>
        </w:rPr>
        <w:t>L. Y. Liu</w:t>
      </w:r>
      <w:r>
        <w:rPr>
          <w:rFonts w:hint="default" w:ascii="Times New Roman" w:hAnsi="Times New Roman" w:cs="Times New Roman"/>
          <w:iCs/>
        </w:rPr>
        <w:t xml:space="preserve">, Z. Mao, J. H. Zhang, N. Liu, and Q. H. Liu. “The Influence of Vesicle and Medium Conductivity on Possible Electrofusion under A Pulsed Electric Field”, </w:t>
      </w:r>
      <w:r>
        <w:rPr>
          <w:rFonts w:hint="default" w:ascii="Times New Roman" w:hAnsi="Times New Roman" w:cs="Times New Roman"/>
          <w:i/>
          <w:iCs/>
        </w:rPr>
        <w:t>Plos One,</w:t>
      </w:r>
      <w:r>
        <w:rPr>
          <w:rFonts w:hint="default" w:ascii="Times New Roman" w:hAnsi="Times New Roman" w:cs="Times New Roman"/>
          <w:iCs/>
        </w:rPr>
        <w:t xml:space="preserve"> vol. 11, no. 7, Jul, 2016.</w:t>
      </w:r>
      <w:r>
        <w:rPr>
          <w:rFonts w:hint="eastAsia" w:ascii="Times New Roman" w:hAnsi="Times New Roman" w:cs="Times New Roman"/>
          <w:iCs/>
          <w:lang w:val="en-US" w:eastAsia="zh-CN"/>
        </w:rPr>
        <w:t xml:space="preserve"> </w:t>
      </w:r>
      <w:r>
        <w:rPr>
          <w:rFonts w:hint="eastAsia" w:ascii="Times New Roman" w:hAnsi="Times New Roman" w:cs="Times New Roman"/>
          <w:color w:val="000000"/>
          <w:kern w:val="0"/>
          <w:sz w:val="20"/>
          <w:szCs w:val="20"/>
          <w:lang w:val="en-US" w:eastAsia="zh-CN" w:bidi="ar"/>
        </w:rPr>
        <w:t>（SCI收录）</w:t>
      </w:r>
    </w:p>
    <w:p w14:paraId="6E19BF00">
      <w:pPr>
        <w:pStyle w:val="13"/>
        <w:numPr>
          <w:ilvl w:val="0"/>
          <w:numId w:val="4"/>
        </w:numPr>
        <w:spacing w:line="300" w:lineRule="exact"/>
        <w:ind w:firstLineChars="0"/>
        <w:rPr>
          <w:rFonts w:hint="default" w:ascii="Times New Roman" w:hAnsi="Times New Roman" w:cs="Times New Roman"/>
          <w:iCs/>
        </w:rPr>
      </w:pPr>
      <w:r>
        <w:rPr>
          <w:rFonts w:hint="default" w:ascii="Times New Roman" w:hAnsi="Times New Roman" w:cs="Times New Roman"/>
          <w:b/>
          <w:bCs/>
          <w:iCs/>
        </w:rPr>
        <w:t>L. Y. Liu</w:t>
      </w:r>
      <w:r>
        <w:rPr>
          <w:rFonts w:hint="default" w:ascii="Times New Roman" w:hAnsi="Times New Roman" w:cs="Times New Roman"/>
          <w:iCs/>
        </w:rPr>
        <w:t xml:space="preserve">, Z. Mao, J. H. Zhang, N. Liu, Q. H. Liu. “The influence of nanosecond pulsed field on a double-shelled ellipsoid cell”, </w:t>
      </w:r>
      <w:r>
        <w:rPr>
          <w:rFonts w:hint="default" w:ascii="Times New Roman" w:hAnsi="Times New Roman" w:cs="Times New Roman"/>
          <w:i/>
        </w:rPr>
        <w:t>2015 IEEE MTT-S International Microwave Workshop Series on RF and Wireless Technologies for Biomedical and Healthcare Applications (IMWS-BIO)</w:t>
      </w:r>
      <w:r>
        <w:rPr>
          <w:rFonts w:hint="default" w:ascii="Times New Roman" w:hAnsi="Times New Roman" w:cs="Times New Roman"/>
          <w:iCs/>
        </w:rPr>
        <w:t>, p. 163-4 Taipei, Sept. 2015.</w:t>
      </w:r>
      <w:r>
        <w:rPr>
          <w:rFonts w:hint="eastAsia" w:ascii="Times New Roman" w:hAnsi="Times New Roman" w:cs="Times New Roman"/>
          <w:iCs/>
          <w:lang w:eastAsia="zh-CN"/>
        </w:rPr>
        <w:t>（</w:t>
      </w:r>
      <w:r>
        <w:rPr>
          <w:rFonts w:hint="eastAsia" w:ascii="Times New Roman" w:hAnsi="Times New Roman" w:cs="Times New Roman"/>
          <w:iCs/>
          <w:lang w:val="en-US" w:eastAsia="zh-CN"/>
        </w:rPr>
        <w:t>EI收录</w:t>
      </w:r>
      <w:r>
        <w:rPr>
          <w:rFonts w:hint="eastAsia" w:ascii="Times New Roman" w:hAnsi="Times New Roman" w:cs="Times New Roman"/>
          <w:iCs/>
          <w:lang w:eastAsia="zh-CN"/>
        </w:rPr>
        <w:t>）</w:t>
      </w:r>
    </w:p>
    <w:p w14:paraId="4071B4C2">
      <w:pPr>
        <w:pStyle w:val="14"/>
        <w:numPr>
          <w:ilvl w:val="0"/>
          <w:numId w:val="4"/>
        </w:numPr>
        <w:rPr>
          <w:rFonts w:hint="default" w:ascii="Times New Roman" w:hAnsi="Times New Roman" w:cs="Times New Roman"/>
          <w:iCs/>
          <w:sz w:val="21"/>
        </w:rPr>
      </w:pPr>
      <w:r>
        <w:rPr>
          <w:rFonts w:hint="default" w:ascii="Times New Roman" w:hAnsi="Times New Roman" w:cs="Times New Roman"/>
          <w:iCs/>
          <w:sz w:val="21"/>
        </w:rPr>
        <w:t xml:space="preserve">Z. Mao, </w:t>
      </w:r>
      <w:r>
        <w:rPr>
          <w:rFonts w:hint="default" w:ascii="Times New Roman" w:hAnsi="Times New Roman" w:cs="Times New Roman"/>
          <w:b/>
          <w:bCs/>
          <w:iCs/>
          <w:sz w:val="21"/>
        </w:rPr>
        <w:t>L. Y. Liu</w:t>
      </w:r>
      <w:r>
        <w:rPr>
          <w:rFonts w:hint="default" w:ascii="Times New Roman" w:hAnsi="Times New Roman" w:cs="Times New Roman"/>
          <w:iCs/>
          <w:sz w:val="21"/>
        </w:rPr>
        <w:t xml:space="preserve">, Y. Y. Zhang, J. H. Zhang, N. Liu, and Q. H. Liu, “Selective Electroporation of Organelles Under an Intense Picosecond Pulsed Electric Field,” </w:t>
      </w:r>
      <w:r>
        <w:rPr>
          <w:rFonts w:hint="default" w:ascii="Times New Roman" w:hAnsi="Times New Roman" w:cs="Times New Roman"/>
          <w:i/>
          <w:iCs/>
          <w:sz w:val="21"/>
        </w:rPr>
        <w:t>IEEE Journal on Multiscale and Multiphysics Computational Techniques</w:t>
      </w:r>
      <w:r>
        <w:rPr>
          <w:rFonts w:hint="default" w:ascii="Times New Roman" w:hAnsi="Times New Roman" w:cs="Times New Roman"/>
          <w:iCs/>
          <w:sz w:val="21"/>
        </w:rPr>
        <w:t>, vol. 3, pp. 235-245, 2018.</w:t>
      </w:r>
      <w:r>
        <w:rPr>
          <w:rFonts w:hint="eastAsia" w:ascii="Times New Roman" w:hAnsi="Times New Roman" w:cs="Times New Roman"/>
          <w:iCs/>
          <w:sz w:val="21"/>
          <w:lang w:eastAsia="zh-CN"/>
        </w:rPr>
        <w:t>（</w:t>
      </w:r>
      <w:r>
        <w:rPr>
          <w:rFonts w:hint="eastAsia" w:ascii="Times New Roman" w:hAnsi="Times New Roman" w:cs="Times New Roman"/>
          <w:iCs/>
          <w:sz w:val="21"/>
          <w:lang w:val="en-US" w:eastAsia="zh-CN"/>
        </w:rPr>
        <w:t>EI收录</w:t>
      </w:r>
      <w:r>
        <w:rPr>
          <w:rFonts w:hint="eastAsia" w:ascii="Times New Roman" w:hAnsi="Times New Roman" w:cs="Times New Roman"/>
          <w:iCs/>
          <w:sz w:val="21"/>
          <w:lang w:eastAsia="zh-CN"/>
        </w:rPr>
        <w:t>）</w:t>
      </w:r>
    </w:p>
    <w:p w14:paraId="7CDDB3B1">
      <w:pPr>
        <w:pStyle w:val="14"/>
        <w:numPr>
          <w:ilvl w:val="0"/>
          <w:numId w:val="4"/>
        </w:numPr>
        <w:rPr>
          <w:rFonts w:hint="eastAsia" w:ascii="Times New Roman" w:hAnsi="Times New Roman"/>
          <w:iCs/>
          <w:sz w:val="21"/>
        </w:rPr>
      </w:pPr>
      <w:r>
        <w:rPr>
          <w:rFonts w:hint="eastAsia" w:ascii="Times New Roman" w:hAnsi="Times New Roman"/>
          <w:iCs/>
          <w:sz w:val="21"/>
        </w:rPr>
        <w:t>彭娥</w:t>
      </w:r>
      <w:r>
        <w:rPr>
          <w:rFonts w:ascii="Times New Roman" w:hAnsi="Times New Roman"/>
          <w:iCs/>
          <w:sz w:val="21"/>
        </w:rPr>
        <w:t>,</w:t>
      </w:r>
      <w:r>
        <w:rPr>
          <w:rFonts w:hint="eastAsia" w:ascii="Times New Roman" w:hAnsi="Times New Roman"/>
          <w:iCs/>
          <w:sz w:val="21"/>
        </w:rPr>
        <w:t>邹圣楠</w:t>
      </w:r>
      <w:r>
        <w:rPr>
          <w:rFonts w:ascii="Times New Roman" w:hAnsi="Times New Roman"/>
          <w:iCs/>
          <w:sz w:val="21"/>
        </w:rPr>
        <w:t>,</w:t>
      </w:r>
      <w:r>
        <w:rPr>
          <w:rFonts w:hint="eastAsia" w:ascii="Times New Roman" w:hAnsi="Times New Roman"/>
          <w:b/>
          <w:bCs/>
          <w:iCs/>
          <w:sz w:val="21"/>
        </w:rPr>
        <w:t>刘琳英</w:t>
      </w:r>
      <w:r>
        <w:rPr>
          <w:rFonts w:ascii="Times New Roman" w:hAnsi="Times New Roman"/>
          <w:iCs/>
          <w:sz w:val="21"/>
        </w:rPr>
        <w:t>,</w:t>
      </w:r>
      <w:r>
        <w:rPr>
          <w:rFonts w:hint="eastAsia" w:ascii="Times New Roman" w:hAnsi="Times New Roman"/>
          <w:iCs/>
          <w:sz w:val="21"/>
        </w:rPr>
        <w:t>李诗铸</w:t>
      </w:r>
      <w:r>
        <w:rPr>
          <w:rFonts w:ascii="Times New Roman" w:hAnsi="Times New Roman"/>
          <w:iCs/>
          <w:sz w:val="21"/>
        </w:rPr>
        <w:t>.</w:t>
      </w:r>
      <w:r>
        <w:rPr>
          <w:rFonts w:hint="eastAsia" w:ascii="Times New Roman" w:hAnsi="Times New Roman"/>
          <w:iCs/>
          <w:sz w:val="21"/>
        </w:rPr>
        <w:t>复杂环境下潜艇感应电磁噪声的数值模拟</w:t>
      </w:r>
      <w:r>
        <w:rPr>
          <w:rFonts w:ascii="Times New Roman" w:hAnsi="Times New Roman"/>
          <w:iCs/>
          <w:sz w:val="21"/>
        </w:rPr>
        <w:t>[J].</w:t>
      </w:r>
      <w:r>
        <w:rPr>
          <w:rFonts w:hint="eastAsia" w:ascii="Times New Roman" w:hAnsi="Times New Roman"/>
          <w:iCs/>
          <w:sz w:val="21"/>
        </w:rPr>
        <w:t>舰船科学技术</w:t>
      </w:r>
      <w:r>
        <w:rPr>
          <w:rFonts w:ascii="Times New Roman" w:hAnsi="Times New Roman"/>
          <w:iCs/>
          <w:sz w:val="21"/>
        </w:rPr>
        <w:t>,</w:t>
      </w:r>
      <w:r>
        <w:rPr>
          <w:rFonts w:hint="eastAsia" w:ascii="Times New Roman" w:hAnsi="Times New Roman"/>
          <w:iCs/>
          <w:sz w:val="21"/>
        </w:rPr>
        <w:t xml:space="preserve"> </w:t>
      </w:r>
      <w:r>
        <w:rPr>
          <w:rFonts w:ascii="Times New Roman" w:hAnsi="Times New Roman"/>
          <w:iCs/>
          <w:sz w:val="21"/>
        </w:rPr>
        <w:t>2023,</w:t>
      </w:r>
      <w:r>
        <w:rPr>
          <w:rFonts w:hint="eastAsia" w:ascii="Times New Roman" w:hAnsi="Times New Roman"/>
          <w:iCs/>
          <w:sz w:val="21"/>
        </w:rPr>
        <w:t xml:space="preserve"> </w:t>
      </w:r>
      <w:r>
        <w:rPr>
          <w:rFonts w:ascii="Times New Roman" w:hAnsi="Times New Roman"/>
          <w:iCs/>
          <w:sz w:val="21"/>
        </w:rPr>
        <w:t>45(06)</w:t>
      </w:r>
      <w:r>
        <w:rPr>
          <w:rFonts w:hint="eastAsia" w:ascii="Times New Roman" w:hAnsi="Times New Roman"/>
          <w:iCs/>
          <w:sz w:val="21"/>
        </w:rPr>
        <w:t xml:space="preserve"> </w:t>
      </w:r>
      <w:r>
        <w:rPr>
          <w:rFonts w:ascii="Times New Roman" w:hAnsi="Times New Roman"/>
          <w:iCs/>
          <w:sz w:val="21"/>
        </w:rPr>
        <w:t>:</w:t>
      </w:r>
      <w:r>
        <w:rPr>
          <w:rFonts w:hint="eastAsia" w:ascii="Times New Roman" w:hAnsi="Times New Roman"/>
          <w:iCs/>
          <w:sz w:val="21"/>
        </w:rPr>
        <w:t xml:space="preserve"> </w:t>
      </w:r>
      <w:r>
        <w:rPr>
          <w:rFonts w:ascii="Times New Roman" w:hAnsi="Times New Roman"/>
          <w:iCs/>
          <w:sz w:val="21"/>
        </w:rPr>
        <w:t xml:space="preserve">33-38. </w:t>
      </w:r>
      <w:r>
        <w:rPr>
          <w:rFonts w:hint="eastAsia" w:ascii="Times New Roman" w:hAnsi="Times New Roman"/>
          <w:iCs/>
          <w:sz w:val="21"/>
          <w:lang w:eastAsia="zh-CN"/>
        </w:rPr>
        <w:t>（</w:t>
      </w:r>
      <w:r>
        <w:rPr>
          <w:rFonts w:hint="eastAsia" w:ascii="Times New Roman" w:hAnsi="Times New Roman"/>
          <w:iCs/>
          <w:sz w:val="21"/>
          <w:lang w:val="en-US" w:eastAsia="zh-CN"/>
        </w:rPr>
        <w:t>北大核心收录</w:t>
      </w:r>
      <w:r>
        <w:rPr>
          <w:rFonts w:hint="eastAsia" w:ascii="Times New Roman" w:hAnsi="Times New Roman"/>
          <w:iCs/>
          <w:sz w:val="21"/>
          <w:lang w:eastAsia="zh-CN"/>
        </w:rPr>
        <w:t>）</w:t>
      </w:r>
    </w:p>
    <w:p w14:paraId="22721E18">
      <w:pPr>
        <w:pStyle w:val="14"/>
        <w:numPr>
          <w:ilvl w:val="0"/>
          <w:numId w:val="4"/>
        </w:numPr>
        <w:rPr>
          <w:rFonts w:hint="eastAsia" w:ascii="Times New Roman" w:hAnsi="Times New Roman"/>
          <w:iCs/>
          <w:sz w:val="21"/>
        </w:rPr>
      </w:pPr>
      <w:r>
        <w:rPr>
          <w:rFonts w:hint="eastAsia" w:ascii="Times New Roman" w:hAnsi="Times New Roman"/>
          <w:iCs/>
          <w:sz w:val="21"/>
        </w:rPr>
        <w:t>彭娥</w:t>
      </w:r>
      <w:r>
        <w:rPr>
          <w:rFonts w:ascii="Times New Roman" w:hAnsi="Times New Roman"/>
          <w:iCs/>
          <w:sz w:val="21"/>
        </w:rPr>
        <w:t>,</w:t>
      </w:r>
      <w:r>
        <w:rPr>
          <w:rFonts w:hint="eastAsia" w:ascii="Times New Roman" w:hAnsi="Times New Roman"/>
          <w:iCs/>
          <w:sz w:val="21"/>
        </w:rPr>
        <w:t>邹圣楠</w:t>
      </w:r>
      <w:r>
        <w:rPr>
          <w:rFonts w:ascii="Times New Roman" w:hAnsi="Times New Roman"/>
          <w:iCs/>
          <w:sz w:val="21"/>
        </w:rPr>
        <w:t>,</w:t>
      </w:r>
      <w:r>
        <w:rPr>
          <w:rFonts w:hint="eastAsia" w:ascii="Times New Roman" w:hAnsi="Times New Roman"/>
          <w:iCs/>
          <w:sz w:val="21"/>
        </w:rPr>
        <w:t>李诗铸</w:t>
      </w:r>
      <w:r>
        <w:rPr>
          <w:rFonts w:ascii="Times New Roman" w:hAnsi="Times New Roman"/>
          <w:iCs/>
          <w:sz w:val="21"/>
        </w:rPr>
        <w:t>,</w:t>
      </w:r>
      <w:r>
        <w:rPr>
          <w:rFonts w:hint="eastAsia" w:ascii="Times New Roman" w:hAnsi="Times New Roman"/>
          <w:b/>
          <w:bCs/>
          <w:iCs/>
          <w:sz w:val="21"/>
        </w:rPr>
        <w:t>刘琳英</w:t>
      </w:r>
      <w:r>
        <w:rPr>
          <w:rFonts w:ascii="Times New Roman" w:hAnsi="Times New Roman"/>
          <w:iCs/>
          <w:sz w:val="21"/>
        </w:rPr>
        <w:t>.</w:t>
      </w:r>
      <w:r>
        <w:rPr>
          <w:rFonts w:hint="eastAsia" w:ascii="Times New Roman" w:hAnsi="Times New Roman"/>
          <w:iCs/>
          <w:sz w:val="21"/>
        </w:rPr>
        <w:t>自然空化下潜艇感应电磁信号的演化</w:t>
      </w:r>
      <w:r>
        <w:rPr>
          <w:rFonts w:ascii="Times New Roman" w:hAnsi="Times New Roman"/>
          <w:iCs/>
          <w:sz w:val="21"/>
        </w:rPr>
        <w:t>[J].</w:t>
      </w:r>
      <w:r>
        <w:rPr>
          <w:rFonts w:hint="eastAsia" w:ascii="Times New Roman" w:hAnsi="Times New Roman"/>
          <w:iCs/>
          <w:sz w:val="21"/>
        </w:rPr>
        <w:t>中国舰船研究</w:t>
      </w:r>
      <w:r>
        <w:rPr>
          <w:rFonts w:ascii="Times New Roman" w:hAnsi="Times New Roman"/>
          <w:iCs/>
          <w:sz w:val="21"/>
        </w:rPr>
        <w:t>, 2023, 18(4)</w:t>
      </w:r>
      <w:r>
        <w:rPr>
          <w:rFonts w:hint="eastAsia" w:ascii="Times New Roman" w:hAnsi="Times New Roman"/>
          <w:iCs/>
          <w:sz w:val="21"/>
        </w:rPr>
        <w:t xml:space="preserve"> </w:t>
      </w:r>
      <w:r>
        <w:rPr>
          <w:rFonts w:ascii="Times New Roman" w:hAnsi="Times New Roman"/>
          <w:iCs/>
          <w:sz w:val="21"/>
        </w:rPr>
        <w:t>: 140-150.</w:t>
      </w:r>
    </w:p>
    <w:p w14:paraId="137F27B9">
      <w:pPr>
        <w:pStyle w:val="14"/>
        <w:numPr>
          <w:ilvl w:val="0"/>
          <w:numId w:val="4"/>
        </w:numPr>
        <w:rPr>
          <w:rFonts w:ascii="Times New Roman" w:hAnsi="Times New Roman"/>
          <w:iCs/>
          <w:sz w:val="21"/>
        </w:rPr>
      </w:pPr>
      <w:r>
        <w:rPr>
          <w:rFonts w:hint="eastAsia" w:ascii="Times New Roman" w:hAnsi="Times New Roman"/>
          <w:iCs/>
          <w:sz w:val="21"/>
        </w:rPr>
        <w:t xml:space="preserve">胡南南, 宋萌, 邹圣楠, </w:t>
      </w:r>
      <w:r>
        <w:rPr>
          <w:rFonts w:hint="eastAsia" w:ascii="Times New Roman" w:hAnsi="Times New Roman"/>
          <w:b/>
          <w:bCs/>
          <w:iCs/>
          <w:sz w:val="21"/>
        </w:rPr>
        <w:t>刘琳英</w:t>
      </w:r>
      <w:r>
        <w:rPr>
          <w:rFonts w:hint="eastAsia" w:ascii="Times New Roman" w:hAnsi="Times New Roman"/>
          <w:iCs/>
          <w:sz w:val="21"/>
        </w:rPr>
        <w:t>, 赖凌峰, 王长滨，顾晨, “直流高温超导电缆用于数据中心配电的可行性,” 低温与超导, vol. 048, no. 001, 2020, pp. 23-26.</w:t>
      </w:r>
      <w:r>
        <w:rPr>
          <w:rFonts w:hint="eastAsia" w:ascii="Times New Roman" w:hAnsi="Times New Roman"/>
          <w:iCs/>
          <w:sz w:val="21"/>
          <w:lang w:eastAsia="zh-CN"/>
        </w:rPr>
        <w:t>（</w:t>
      </w:r>
      <w:r>
        <w:rPr>
          <w:rFonts w:hint="eastAsia" w:ascii="Times New Roman" w:hAnsi="Times New Roman"/>
          <w:iCs/>
          <w:sz w:val="21"/>
          <w:lang w:val="en-US" w:eastAsia="zh-CN"/>
        </w:rPr>
        <w:t>北大核心收录</w:t>
      </w:r>
      <w:r>
        <w:rPr>
          <w:rFonts w:hint="eastAsia" w:ascii="Times New Roman" w:hAnsi="Times New Roman"/>
          <w:iCs/>
          <w:sz w:val="21"/>
          <w:lang w:eastAsia="zh-CN"/>
        </w:rPr>
        <w:t>）</w:t>
      </w:r>
    </w:p>
    <w:p w14:paraId="60BFEE35">
      <w:pPr>
        <w:pStyle w:val="5"/>
        <w:numPr>
          <w:numId w:val="0"/>
        </w:numPr>
        <w:spacing w:before="0" w:beforeAutospacing="0" w:after="0" w:afterAutospacing="0"/>
        <w:ind w:leftChars="28"/>
        <w:rPr>
          <w:rFonts w:hint="eastAsia" w:ascii="Times New Roman" w:hAnsi="Times New Roman" w:eastAsia="宋体" w:cs="Times New Roman"/>
          <w:color w:val="333333"/>
          <w:sz w:val="21"/>
          <w:szCs w:val="21"/>
        </w:rPr>
      </w:pPr>
    </w:p>
    <w:p w14:paraId="10B188B7">
      <w:pPr>
        <w:pStyle w:val="5"/>
        <w:numPr>
          <w:numId w:val="0"/>
        </w:numPr>
        <w:spacing w:before="0" w:beforeAutospacing="0" w:after="0" w:afterAutospacing="0"/>
        <w:ind w:leftChars="28"/>
        <w:rPr>
          <w:rFonts w:hint="eastAsia" w:ascii="Times New Roman" w:hAnsi="Times New Roman" w:eastAsia="宋体" w:cs="Times New Roman"/>
          <w:color w:val="333333"/>
          <w:sz w:val="21"/>
          <w:szCs w:val="21"/>
        </w:rPr>
      </w:pPr>
      <w:r>
        <w:rPr>
          <w:rFonts w:hint="eastAsia" w:ascii="Times New Roman" w:hAnsi="Times New Roman" w:eastAsia="宋体" w:cs="Times New Roman"/>
          <w:color w:val="333333"/>
          <w:sz w:val="21"/>
          <w:szCs w:val="21"/>
        </w:rPr>
        <w:t xml:space="preserve">    </w:t>
      </w:r>
    </w:p>
    <w:p w14:paraId="2257F3D0">
      <w:pPr>
        <w:pStyle w:val="5"/>
        <w:numPr>
          <w:ilvl w:val="0"/>
          <w:numId w:val="5"/>
        </w:numPr>
        <w:spacing w:before="0" w:beforeAutospacing="0" w:after="0" w:afterAutospacing="0"/>
        <w:ind w:left="0"/>
        <w:rPr>
          <w:rFonts w:hint="eastAsia" w:ascii="&amp;quot" w:hAnsi="&amp;quot"/>
          <w:color w:val="333333"/>
          <w:sz w:val="21"/>
          <w:szCs w:val="21"/>
        </w:rPr>
      </w:pPr>
      <w:r>
        <w:rPr>
          <w:rFonts w:hint="eastAsia" w:ascii="微软雅黑" w:hAnsi="微软雅黑" w:eastAsia="微软雅黑"/>
          <w:color w:val="333333"/>
          <w:sz w:val="23"/>
          <w:szCs w:val="23"/>
        </w:rPr>
        <w:t>科研项目</w:t>
      </w:r>
    </w:p>
    <w:p w14:paraId="7F144A0D">
      <w:pPr>
        <w:pStyle w:val="5"/>
        <w:numPr>
          <w:ilvl w:val="0"/>
          <w:numId w:val="6"/>
        </w:numPr>
        <w:spacing w:before="0" w:beforeAutospacing="0" w:after="0" w:afterAutospacing="0" w:line="360" w:lineRule="atLeast"/>
        <w:ind w:left="357" w:hanging="357"/>
        <w:rPr>
          <w:rFonts w:hint="eastAsia" w:ascii="文泉驛等寬正黑" w:hAnsi="&amp;quot" w:eastAsia="文泉驛等寬正黑"/>
          <w:color w:val="333333"/>
          <w:sz w:val="21"/>
          <w:szCs w:val="21"/>
        </w:rPr>
      </w:pPr>
      <w:bookmarkStart w:id="2" w:name="OLE_LINK17"/>
      <w:bookmarkEnd w:id="2"/>
      <w:bookmarkStart w:id="3" w:name="OLE_LINK16"/>
      <w:bookmarkEnd w:id="3"/>
      <w:bookmarkStart w:id="4" w:name="OLE_LINK13"/>
      <w:bookmarkEnd w:id="4"/>
      <w:bookmarkStart w:id="5" w:name="OLE_LINK12"/>
      <w:bookmarkEnd w:id="5"/>
      <w:r>
        <w:rPr>
          <w:rFonts w:hint="eastAsia" w:ascii="文泉驛等寬正黑" w:hAnsi="&amp;quot" w:eastAsia="文泉驛等寬正黑"/>
          <w:color w:val="333333"/>
          <w:sz w:val="21"/>
          <w:szCs w:val="21"/>
        </w:rPr>
        <w:t>2023.01-2025.12 国家自然科学基金青年项目</w:t>
      </w:r>
      <w:r>
        <w:rPr>
          <w:rFonts w:hint="eastAsia" w:ascii="文泉驛等寬正黑" w:hAnsi="&amp;quot" w:eastAsia="文泉驛等寬正黑"/>
          <w:color w:val="333333"/>
          <w:sz w:val="21"/>
          <w:szCs w:val="21"/>
          <w:lang w:eastAsia="zh-CN"/>
        </w:rPr>
        <w:t>，</w:t>
      </w:r>
      <w:r>
        <w:rPr>
          <w:rFonts w:hint="eastAsia" w:ascii="文泉驛等寬正黑" w:hAnsi="&amp;quot" w:eastAsia="文泉驛等寬正黑"/>
          <w:color w:val="333333"/>
          <w:sz w:val="21"/>
          <w:szCs w:val="21"/>
        </w:rPr>
        <w:t>项目名称：细胞电形变对电穿孔影响的多物理场建模和机理研究 项目批准号：62201544 （主持）</w:t>
      </w:r>
    </w:p>
    <w:p w14:paraId="17396115">
      <w:pPr>
        <w:pStyle w:val="5"/>
        <w:numPr>
          <w:ilvl w:val="0"/>
          <w:numId w:val="6"/>
        </w:numPr>
        <w:spacing w:before="0" w:beforeAutospacing="0" w:after="0" w:afterAutospacing="0" w:line="360" w:lineRule="atLeast"/>
        <w:ind w:left="357" w:hanging="357"/>
        <w:rPr>
          <w:rFonts w:hint="eastAsia" w:ascii="文泉驛等寬正黑" w:hAnsi="&amp;quot" w:eastAsia="文泉驛等寬正黑"/>
          <w:color w:val="333333"/>
          <w:sz w:val="21"/>
          <w:szCs w:val="21"/>
        </w:rPr>
      </w:pPr>
      <w:r>
        <w:rPr>
          <w:rFonts w:hint="eastAsia" w:ascii="文泉驛等寬正黑" w:hAnsi="&amp;quot" w:eastAsia="文泉驛等寬正黑"/>
          <w:color w:val="333333"/>
          <w:sz w:val="21"/>
          <w:szCs w:val="21"/>
        </w:rPr>
        <w:t>2020.07-2021.12 中国博士后科学基金面上项目</w:t>
      </w:r>
      <w:r>
        <w:rPr>
          <w:rFonts w:hint="eastAsia" w:ascii="文泉驛等寬正黑" w:hAnsi="&amp;quot" w:eastAsia="文泉驛等寬正黑"/>
          <w:color w:val="333333"/>
          <w:sz w:val="21"/>
          <w:szCs w:val="21"/>
          <w:lang w:eastAsia="zh-CN"/>
        </w:rPr>
        <w:t>，</w:t>
      </w:r>
      <w:r>
        <w:rPr>
          <w:rFonts w:hint="eastAsia" w:ascii="文泉驛等寬正黑" w:hAnsi="&amp;quot" w:eastAsia="文泉驛等寬正黑"/>
          <w:color w:val="333333"/>
          <w:sz w:val="21"/>
          <w:szCs w:val="21"/>
        </w:rPr>
        <w:t>项目名称：脉冲电场下细胞动态形变及穿孔的多尺度多物理场模型的构建和仿真 项目批准号：2020M671917（主持）</w:t>
      </w:r>
    </w:p>
    <w:p w14:paraId="3D17A368">
      <w:pPr>
        <w:pStyle w:val="5"/>
        <w:numPr>
          <w:ilvl w:val="0"/>
          <w:numId w:val="6"/>
        </w:numPr>
        <w:spacing w:before="0" w:beforeAutospacing="0" w:after="0" w:afterAutospacing="0" w:line="360" w:lineRule="atLeast"/>
        <w:ind w:left="357" w:hanging="357"/>
        <w:rPr>
          <w:rFonts w:hint="eastAsia" w:ascii="文泉驛等寬正黑" w:hAnsi="&amp;quot" w:eastAsia="文泉驛等寬正黑"/>
          <w:color w:val="333333"/>
          <w:sz w:val="21"/>
          <w:szCs w:val="21"/>
        </w:rPr>
      </w:pPr>
      <w:r>
        <w:rPr>
          <w:rFonts w:hint="eastAsia" w:ascii="文泉驛等寬正黑" w:hAnsi="&amp;quot" w:eastAsia="文泉驛等寬正黑"/>
          <w:color w:val="333333"/>
          <w:sz w:val="21"/>
          <w:szCs w:val="21"/>
        </w:rPr>
        <w:t>2022.08-2024.12 中科院优秀青年创新人才基金</w:t>
      </w:r>
      <w:r>
        <w:rPr>
          <w:rFonts w:hint="eastAsia" w:ascii="文泉驛等寬正黑" w:hAnsi="&amp;quot" w:eastAsia="文泉驛等寬正黑"/>
          <w:color w:val="333333"/>
          <w:sz w:val="21"/>
          <w:szCs w:val="21"/>
          <w:lang w:eastAsia="zh-CN"/>
        </w:rPr>
        <w:t>，</w:t>
      </w:r>
      <w:r>
        <w:rPr>
          <w:rFonts w:hint="eastAsia" w:ascii="文泉驛等寬正黑" w:hAnsi="&amp;quot" w:eastAsia="文泉驛等寬正黑"/>
          <w:color w:val="333333"/>
          <w:sz w:val="21"/>
          <w:szCs w:val="21"/>
        </w:rPr>
        <w:t>项目名称：细胞电穿孔机理研究  （主持）</w:t>
      </w:r>
    </w:p>
    <w:p w14:paraId="1D518299">
      <w:pPr>
        <w:pStyle w:val="5"/>
        <w:numPr>
          <w:ilvl w:val="0"/>
          <w:numId w:val="6"/>
        </w:numPr>
        <w:spacing w:before="0" w:beforeAutospacing="0" w:after="0" w:afterAutospacing="0" w:line="360" w:lineRule="atLeast"/>
        <w:ind w:left="357" w:hanging="357"/>
        <w:rPr>
          <w:rFonts w:hint="eastAsia" w:ascii="文泉驛等寬正黑" w:hAnsi="&amp;quot" w:eastAsia="文泉驛等寬正黑"/>
          <w:color w:val="333333"/>
          <w:sz w:val="21"/>
          <w:szCs w:val="21"/>
        </w:rPr>
      </w:pPr>
      <w:r>
        <w:rPr>
          <w:rFonts w:hint="eastAsia" w:ascii="文泉驛等寬正黑" w:hAnsi="&amp;quot" w:eastAsia="文泉驛等寬正黑"/>
          <w:color w:val="333333"/>
          <w:sz w:val="21"/>
          <w:szCs w:val="21"/>
        </w:rPr>
        <w:t>2022.01-2025.12 国家自然科学基金面上项目</w:t>
      </w:r>
      <w:r>
        <w:rPr>
          <w:rFonts w:hint="eastAsia" w:ascii="文泉驛等寬正黑" w:hAnsi="&amp;quot" w:eastAsia="文泉驛等寬正黑"/>
          <w:color w:val="333333"/>
          <w:sz w:val="21"/>
          <w:szCs w:val="21"/>
          <w:lang w:eastAsia="zh-CN"/>
        </w:rPr>
        <w:t>，</w:t>
      </w:r>
      <w:r>
        <w:rPr>
          <w:rFonts w:hint="eastAsia" w:ascii="文泉驛等寬正黑" w:hAnsi="&amp;quot" w:eastAsia="文泉驛等寬正黑"/>
          <w:color w:val="333333"/>
          <w:sz w:val="21"/>
          <w:szCs w:val="21"/>
        </w:rPr>
        <w:t>项目名称：夜间睡眠调控机制的生物物理建模和非线性动力分析 项目批准号：1217050033 （参与）</w:t>
      </w:r>
    </w:p>
    <w:p w14:paraId="11F9826D">
      <w:pPr>
        <w:pStyle w:val="5"/>
        <w:numPr>
          <w:numId w:val="0"/>
        </w:numPr>
        <w:spacing w:before="0" w:beforeAutospacing="0" w:after="0" w:afterAutospacing="0" w:line="360" w:lineRule="atLeast"/>
        <w:ind w:leftChars="0"/>
        <w:rPr>
          <w:rFonts w:hint="eastAsia" w:ascii="文泉驛等寬正黑" w:hAnsi="&amp;quot" w:eastAsia="文泉驛等寬正黑"/>
          <w:color w:val="333333"/>
          <w:sz w:val="21"/>
          <w:szCs w:val="21"/>
        </w:rPr>
      </w:pPr>
    </w:p>
    <w:p w14:paraId="751AEDCB">
      <w:pPr>
        <w:pStyle w:val="5"/>
        <w:numPr>
          <w:ilvl w:val="0"/>
          <w:numId w:val="0"/>
        </w:numPr>
        <w:spacing w:before="0" w:beforeAutospacing="0" w:after="0" w:afterAutospacing="0" w:line="360" w:lineRule="atLeast"/>
        <w:ind w:leftChars="0"/>
        <w:rPr>
          <w:rFonts w:hint="eastAsia" w:ascii="文泉驛等寬正黑" w:hAnsi="&amp;quot" w:eastAsia="文泉驛等寬正黑"/>
          <w:color w:val="333333"/>
          <w:sz w:val="21"/>
          <w:szCs w:val="21"/>
        </w:rPr>
      </w:pPr>
    </w:p>
    <w:p w14:paraId="0C299FED">
      <w:pPr>
        <w:pStyle w:val="5"/>
        <w:numPr>
          <w:ilvl w:val="0"/>
          <w:numId w:val="7"/>
        </w:numPr>
        <w:spacing w:before="0" w:beforeAutospacing="0" w:after="0" w:afterAutospacing="0"/>
        <w:ind w:left="0"/>
        <w:rPr>
          <w:rFonts w:hint="eastAsia" w:ascii="&amp;quot" w:hAnsi="&amp;quot"/>
          <w:color w:val="333333"/>
          <w:sz w:val="21"/>
          <w:szCs w:val="21"/>
        </w:rPr>
      </w:pPr>
      <w:r>
        <w:rPr>
          <w:rFonts w:hint="eastAsia" w:ascii="微软雅黑" w:hAnsi="微软雅黑" w:eastAsia="微软雅黑"/>
          <w:color w:val="333333"/>
          <w:sz w:val="23"/>
          <w:szCs w:val="23"/>
        </w:rPr>
        <w:t>Email：</w:t>
      </w:r>
      <w:r>
        <w:rPr>
          <w:rFonts w:hint="eastAsia" w:ascii="微软雅黑" w:hAnsi="微软雅黑" w:eastAsia="微软雅黑"/>
          <w:color w:val="333333"/>
          <w:sz w:val="23"/>
          <w:szCs w:val="23"/>
          <w:lang w:val="en-US" w:eastAsia="zh-CN"/>
        </w:rPr>
        <w:t>liu_linying601@163.com</w:t>
      </w:r>
    </w:p>
    <w:p w14:paraId="5D5B0914">
      <w:pPr>
        <w:pStyle w:val="5"/>
        <w:numPr>
          <w:ilvl w:val="0"/>
          <w:numId w:val="7"/>
        </w:numPr>
        <w:spacing w:before="0" w:beforeAutospacing="0" w:after="0" w:afterAutospacing="0"/>
        <w:ind w:left="0"/>
        <w:rPr>
          <w:rFonts w:hint="eastAsia" w:ascii="微软雅黑" w:hAnsi="微软雅黑" w:eastAsia="微软雅黑" w:cs="宋体"/>
          <w:color w:val="333333"/>
          <w:sz w:val="23"/>
          <w:szCs w:val="23"/>
        </w:rPr>
      </w:pPr>
      <w:r>
        <w:rPr>
          <w:rFonts w:hint="eastAsia" w:ascii="微软雅黑" w:hAnsi="微软雅黑" w:eastAsia="微软雅黑" w:cs="宋体"/>
          <w:color w:val="333333"/>
          <w:sz w:val="23"/>
          <w:szCs w:val="23"/>
          <w:lang w:eastAsia="zh-CN"/>
        </w:rPr>
        <w:t>手机：</w:t>
      </w:r>
      <w:r>
        <w:rPr>
          <w:rFonts w:hint="eastAsia" w:ascii="微软雅黑" w:hAnsi="微软雅黑" w:eastAsia="微软雅黑" w:cs="宋体"/>
          <w:color w:val="333333"/>
          <w:sz w:val="23"/>
          <w:szCs w:val="23"/>
          <w:lang w:val="en-US" w:eastAsia="zh-CN"/>
        </w:rPr>
        <w:t>18050056871</w:t>
      </w:r>
    </w:p>
    <w:p w14:paraId="1BE1BCC6">
      <w:pPr>
        <w:pStyle w:val="5"/>
        <w:numPr>
          <w:numId w:val="0"/>
        </w:numPr>
        <w:spacing w:before="0" w:beforeAutospacing="0" w:after="0" w:afterAutospacing="0"/>
        <w:ind w:left="-360"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文泉驛等寬正黑">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617D5"/>
    <w:multiLevelType w:val="multilevel"/>
    <w:tmpl w:val="2D4617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7154C57"/>
    <w:multiLevelType w:val="multilevel"/>
    <w:tmpl w:val="37154C5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5C1F5D"/>
    <w:multiLevelType w:val="multilevel"/>
    <w:tmpl w:val="415C1F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8FD557F"/>
    <w:multiLevelType w:val="multilevel"/>
    <w:tmpl w:val="48FD55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E7509B1"/>
    <w:multiLevelType w:val="multilevel"/>
    <w:tmpl w:val="5E7509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93328CD"/>
    <w:multiLevelType w:val="multilevel"/>
    <w:tmpl w:val="693328C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D9B1270"/>
    <w:multiLevelType w:val="multilevel"/>
    <w:tmpl w:val="6D9B12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xOTg3M2RkM2ZmOTIzMWUxZjNjZTExZGQzNWQ0NmUifQ=="/>
  </w:docVars>
  <w:rsids>
    <w:rsidRoot w:val="00AE19E2"/>
    <w:rsid w:val="000D6E2B"/>
    <w:rsid w:val="000F35A8"/>
    <w:rsid w:val="001276C3"/>
    <w:rsid w:val="00190CD2"/>
    <w:rsid w:val="00250186"/>
    <w:rsid w:val="00343C6E"/>
    <w:rsid w:val="003D7643"/>
    <w:rsid w:val="00546BAB"/>
    <w:rsid w:val="005C7564"/>
    <w:rsid w:val="006337FE"/>
    <w:rsid w:val="006A1BFD"/>
    <w:rsid w:val="0070411B"/>
    <w:rsid w:val="007960B7"/>
    <w:rsid w:val="007B040E"/>
    <w:rsid w:val="00874B3E"/>
    <w:rsid w:val="00AC4431"/>
    <w:rsid w:val="00AD56E1"/>
    <w:rsid w:val="00AE19E2"/>
    <w:rsid w:val="00C259B7"/>
    <w:rsid w:val="00C879CA"/>
    <w:rsid w:val="00CC6898"/>
    <w:rsid w:val="00DC1ACA"/>
    <w:rsid w:val="00EC737A"/>
    <w:rsid w:val="00EF5CC8"/>
    <w:rsid w:val="00F4606F"/>
    <w:rsid w:val="0AD169DA"/>
    <w:rsid w:val="0B125E37"/>
    <w:rsid w:val="0EB9785E"/>
    <w:rsid w:val="113A6834"/>
    <w:rsid w:val="1943100A"/>
    <w:rsid w:val="19677F5C"/>
    <w:rsid w:val="19CD4263"/>
    <w:rsid w:val="24D53A0E"/>
    <w:rsid w:val="25CE54D7"/>
    <w:rsid w:val="2B864D0D"/>
    <w:rsid w:val="2EF04710"/>
    <w:rsid w:val="2F7B276C"/>
    <w:rsid w:val="30527B25"/>
    <w:rsid w:val="340C5951"/>
    <w:rsid w:val="34AC6035"/>
    <w:rsid w:val="34ED0FF8"/>
    <w:rsid w:val="3CCA704D"/>
    <w:rsid w:val="3E065E83"/>
    <w:rsid w:val="432827B8"/>
    <w:rsid w:val="4491730C"/>
    <w:rsid w:val="4E9D1D67"/>
    <w:rsid w:val="4F6A463F"/>
    <w:rsid w:val="52B400B8"/>
    <w:rsid w:val="62354CE2"/>
    <w:rsid w:val="64873390"/>
    <w:rsid w:val="6F74529B"/>
    <w:rsid w:val="714673F7"/>
    <w:rsid w:val="730874D6"/>
    <w:rsid w:val="7EED29F8"/>
    <w:rsid w:val="7F0E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tgt"/>
    <w:basedOn w:val="7"/>
    <w:qFormat/>
    <w:uiPriority w:val="0"/>
  </w:style>
  <w:style w:type="paragraph" w:customStyle="1" w:styleId="13">
    <w:name w:val="列出段落1"/>
    <w:basedOn w:val="1"/>
    <w:qFormat/>
    <w:uiPriority w:val="34"/>
    <w:pPr>
      <w:ind w:firstLine="420" w:firstLineChars="200"/>
    </w:pPr>
  </w:style>
  <w:style w:type="paragraph" w:customStyle="1" w:styleId="14">
    <w:name w:val="EndNote Bibliography"/>
    <w:basedOn w:val="1"/>
    <w:qFormat/>
    <w:uiPriority w:val="0"/>
    <w:rPr>
      <w:rFonts w:ascii="Calibri" w:hAnsi="Calibri" w:eastAsia="宋体" w:cs="Times New Roman"/>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1295</Words>
  <Characters>3400</Characters>
  <Lines>12</Lines>
  <Paragraphs>3</Paragraphs>
  <TotalTime>1</TotalTime>
  <ScaleCrop>false</ScaleCrop>
  <LinksUpToDate>false</LinksUpToDate>
  <CharactersWithSpaces>3769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2020-07-17T00:49:00Z</dcterms:created>
  <dc:creator>lin hongxin</dc:creator>
  <cp:lastModifiedBy>竹露</cp:lastModifiedBy>
  <dcterms:modified xsi:type="dcterms:W3CDTF">2026-06-23T10:20:04Z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B0B5962913654F96B7E7D1AE80D9301A_13</vt:lpwstr>
  </property>
  <property fmtid="{D5CDD505-2E9C-101B-9397-08002B2CF9AE}" pid="4" name="KSOTemplateDocerSaveRecord">
    <vt:lpwstr>eyJoZGlkIjoiNTNlYzU2NDZlZWRhZGY1YzdjNGExMDUwNGJjODllMjkiLCJ1c2VySWQiOiI3NDExODQ0MzIifQ==</vt:lpwstr>
  </property>
</Properties>
</file>