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1194" w14:textId="77777777" w:rsidR="0068530D" w:rsidRDefault="0068530D">
      <w:pPr>
        <w:tabs>
          <w:tab w:val="left" w:pos="720"/>
        </w:tabs>
        <w:ind w:left="357" w:hanging="357"/>
        <w:rPr>
          <w:rFonts w:hint="eastAsia"/>
        </w:rPr>
      </w:pPr>
    </w:p>
    <w:p w14:paraId="384549A9" w14:textId="77777777" w:rsidR="0068530D" w:rsidRDefault="00000000">
      <w:pPr>
        <w:pStyle w:val="a7"/>
        <w:numPr>
          <w:ilvl w:val="0"/>
          <w:numId w:val="1"/>
        </w:numPr>
        <w:spacing w:before="0" w:beforeAutospacing="0" w:after="0" w:afterAutospacing="0"/>
        <w:ind w:left="0"/>
        <w:rPr>
          <w:rFonts w:ascii="&amp;quot" w:hAnsi="&amp;quot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个人简介：</w:t>
      </w:r>
    </w:p>
    <w:p w14:paraId="5527ABA4" w14:textId="0DA34E6E" w:rsidR="0068530D" w:rsidRDefault="00000000">
      <w:pPr>
        <w:pStyle w:val="a7"/>
        <w:spacing w:before="0" w:beforeAutospacing="0" w:after="0" w:afterAutospacing="0"/>
        <w:ind w:left="418"/>
        <w:rPr>
          <w:rFonts w:ascii="Times New Roman" w:hAnsi="Times New Roman" w:cs="Times New Roman"/>
          <w:color w:val="333333"/>
          <w:sz w:val="21"/>
          <w:szCs w:val="21"/>
        </w:rPr>
      </w:pPr>
      <w:bookmarkStart w:id="0" w:name="OLE_LINK14"/>
      <w:bookmarkStart w:id="1" w:name="OLE_LINK11"/>
      <w:bookmarkEnd w:id="0"/>
      <w:bookmarkEnd w:id="1"/>
      <w:r>
        <w:rPr>
          <w:rFonts w:ascii="Times New Roman" w:hAnsi="Times New Roman" w:cs="Times New Roman" w:hint="eastAsia"/>
          <w:sz w:val="21"/>
          <w:szCs w:val="21"/>
        </w:rPr>
        <w:t>吴志伟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 w:hint="eastAsia"/>
          <w:sz w:val="21"/>
          <w:szCs w:val="21"/>
        </w:rPr>
        <w:t>男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20</w:t>
      </w:r>
      <w:r>
        <w:rPr>
          <w:rFonts w:ascii="Times New Roman" w:hAnsi="Times New Roman" w:cs="Times New Roman" w:hint="eastAsia"/>
          <w:sz w:val="21"/>
          <w:szCs w:val="21"/>
        </w:rPr>
        <w:t>20</w:t>
      </w:r>
      <w:r>
        <w:rPr>
          <w:rFonts w:ascii="Times New Roman" w:hAnsi="Times New Roman" w:cs="Times New Roman"/>
          <w:sz w:val="21"/>
          <w:szCs w:val="21"/>
        </w:rPr>
        <w:t>年获得福建师范大学光学</w:t>
      </w:r>
      <w:r>
        <w:rPr>
          <w:rFonts w:ascii="Times New Roman" w:hAnsi="Times New Roman" w:cs="Times New Roman" w:hint="eastAsia"/>
          <w:sz w:val="21"/>
          <w:szCs w:val="21"/>
        </w:rPr>
        <w:t>工程</w:t>
      </w:r>
      <w:r>
        <w:rPr>
          <w:rFonts w:ascii="Times New Roman" w:hAnsi="Times New Roman" w:cs="Times New Roman"/>
          <w:sz w:val="21"/>
          <w:szCs w:val="21"/>
        </w:rPr>
        <w:t>博士学位，并于</w:t>
      </w:r>
      <w:r>
        <w:rPr>
          <w:rFonts w:ascii="Times New Roman" w:hAnsi="Times New Roman" w:cs="Times New Roman" w:hint="eastAsia"/>
          <w:sz w:val="21"/>
          <w:szCs w:val="21"/>
        </w:rPr>
        <w:t>2021</w:t>
      </w:r>
      <w:r>
        <w:rPr>
          <w:rFonts w:ascii="Times New Roman" w:hAnsi="Times New Roman" w:cs="Times New Roman" w:hint="eastAsia"/>
          <w:sz w:val="21"/>
          <w:szCs w:val="21"/>
        </w:rPr>
        <w:t>年</w:t>
      </w:r>
      <w:r>
        <w:rPr>
          <w:rFonts w:ascii="Times New Roman" w:hAnsi="Times New Roman" w:cs="Times New Roman"/>
          <w:sz w:val="21"/>
          <w:szCs w:val="21"/>
        </w:rPr>
        <w:t>在</w:t>
      </w:r>
      <w:r>
        <w:rPr>
          <w:rFonts w:ascii="Times New Roman" w:hAnsi="Times New Roman" w:cs="Times New Roman" w:hint="eastAsia"/>
          <w:sz w:val="21"/>
          <w:szCs w:val="21"/>
        </w:rPr>
        <w:t>福建省立医院</w:t>
      </w:r>
      <w:r>
        <w:rPr>
          <w:rFonts w:ascii="Times New Roman" w:hAnsi="Times New Roman" w:cs="Times New Roman" w:hint="eastAsia"/>
          <w:sz w:val="21"/>
          <w:szCs w:val="21"/>
        </w:rPr>
        <w:t>/</w:t>
      </w:r>
      <w:r>
        <w:rPr>
          <w:rFonts w:ascii="Times New Roman" w:hAnsi="Times New Roman" w:cs="Times New Roman" w:hint="eastAsia"/>
          <w:sz w:val="21"/>
          <w:szCs w:val="21"/>
        </w:rPr>
        <w:t>福建师范大学从事博士后研究</w:t>
      </w:r>
      <w:r>
        <w:rPr>
          <w:rFonts w:ascii="Times New Roman" w:hAnsi="Times New Roman" w:cs="Times New Roman"/>
          <w:sz w:val="21"/>
          <w:szCs w:val="21"/>
        </w:rPr>
        <w:t>，现为</w:t>
      </w:r>
      <w:r>
        <w:rPr>
          <w:rFonts w:ascii="Times New Roman" w:hAnsi="Times New Roman" w:cs="Times New Roman" w:hint="eastAsia"/>
          <w:sz w:val="21"/>
          <w:szCs w:val="21"/>
        </w:rPr>
        <w:t>泉州师范学院物理与信息工程学院副教授</w:t>
      </w:r>
      <w:r>
        <w:rPr>
          <w:rFonts w:ascii="Times New Roman" w:hAnsi="Times New Roman" w:cs="Times New Roman"/>
          <w:sz w:val="21"/>
          <w:szCs w:val="21"/>
        </w:rPr>
        <w:t>。主要研究方向为生物医学光学</w:t>
      </w:r>
      <w:r>
        <w:rPr>
          <w:rFonts w:ascii="Times New Roman" w:hAnsi="Times New Roman" w:cs="Times New Roman" w:hint="eastAsia"/>
          <w:sz w:val="21"/>
          <w:szCs w:val="21"/>
        </w:rPr>
        <w:t>/</w:t>
      </w:r>
      <w:r>
        <w:rPr>
          <w:rFonts w:ascii="Times New Roman" w:hAnsi="Times New Roman" w:cs="Times New Roman" w:hint="eastAsia"/>
          <w:sz w:val="21"/>
          <w:szCs w:val="21"/>
        </w:rPr>
        <w:t>光谱技术</w:t>
      </w:r>
      <w:r>
        <w:rPr>
          <w:rFonts w:ascii="Times New Roman" w:hAnsi="Times New Roman" w:cs="Times New Roman"/>
          <w:sz w:val="21"/>
          <w:szCs w:val="21"/>
        </w:rPr>
        <w:t>，发表</w:t>
      </w:r>
      <w:r>
        <w:rPr>
          <w:rFonts w:ascii="Times New Roman" w:hAnsi="Times New Roman" w:cs="Times New Roman" w:hint="eastAsia"/>
          <w:sz w:val="21"/>
          <w:szCs w:val="21"/>
        </w:rPr>
        <w:t>EI/</w:t>
      </w:r>
      <w:r>
        <w:rPr>
          <w:rFonts w:ascii="Times New Roman" w:hAnsi="Times New Roman" w:cs="Times New Roman"/>
          <w:sz w:val="21"/>
          <w:szCs w:val="21"/>
        </w:rPr>
        <w:t>SCI</w:t>
      </w:r>
      <w:r>
        <w:rPr>
          <w:rFonts w:ascii="Times New Roman" w:hAnsi="Times New Roman" w:cs="Times New Roman"/>
          <w:sz w:val="21"/>
          <w:szCs w:val="21"/>
        </w:rPr>
        <w:t>论文</w:t>
      </w:r>
      <w:r w:rsidR="002B2DA9">
        <w:rPr>
          <w:rFonts w:ascii="Times New Roman" w:hAnsi="Times New Roman" w:cs="Times New Roman" w:hint="eastAsia"/>
          <w:sz w:val="21"/>
          <w:szCs w:val="21"/>
        </w:rPr>
        <w:t>10</w:t>
      </w:r>
      <w:r>
        <w:rPr>
          <w:rFonts w:ascii="Times New Roman" w:hAnsi="Times New Roman" w:cs="Times New Roman"/>
          <w:sz w:val="21"/>
          <w:szCs w:val="21"/>
        </w:rPr>
        <w:t>余篇</w:t>
      </w:r>
      <w:r>
        <w:rPr>
          <w:rFonts w:ascii="Times New Roman" w:hAnsi="Times New Roman" w:cs="Times New Roman" w:hint="eastAsia"/>
          <w:sz w:val="21"/>
          <w:szCs w:val="21"/>
        </w:rPr>
        <w:t>，授权发明专利</w:t>
      </w:r>
      <w:r>
        <w:rPr>
          <w:rFonts w:ascii="Times New Roman" w:hAnsi="Times New Roman" w:cs="Times New Roman" w:hint="eastAsia"/>
          <w:sz w:val="21"/>
          <w:szCs w:val="21"/>
        </w:rPr>
        <w:t>7</w:t>
      </w:r>
      <w:r>
        <w:rPr>
          <w:rFonts w:ascii="Times New Roman" w:hAnsi="Times New Roman" w:cs="Times New Roman" w:hint="eastAsia"/>
          <w:sz w:val="21"/>
          <w:szCs w:val="21"/>
        </w:rPr>
        <w:t>项</w:t>
      </w:r>
      <w:r>
        <w:rPr>
          <w:rFonts w:ascii="Times New Roman" w:hAnsi="Times New Roman" w:cs="Times New Roman"/>
          <w:sz w:val="21"/>
          <w:szCs w:val="21"/>
        </w:rPr>
        <w:t>。</w:t>
      </w:r>
    </w:p>
    <w:p w14:paraId="6DF084D9" w14:textId="77777777" w:rsidR="0068530D" w:rsidRDefault="00000000">
      <w:pPr>
        <w:pStyle w:val="a7"/>
        <w:numPr>
          <w:ilvl w:val="0"/>
          <w:numId w:val="2"/>
        </w:numPr>
        <w:spacing w:before="0" w:beforeAutospacing="0" w:after="0" w:afterAutospacing="0"/>
        <w:ind w:left="0"/>
        <w:rPr>
          <w:rFonts w:ascii="&amp;quot" w:hAnsi="&amp;quot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研究方向：</w:t>
      </w:r>
    </w:p>
    <w:p w14:paraId="3F25639B" w14:textId="77777777" w:rsidR="0068530D" w:rsidRDefault="00000000">
      <w:pPr>
        <w:pStyle w:val="a7"/>
        <w:spacing w:before="0" w:beforeAutospacing="0" w:after="0" w:afterAutospacing="0"/>
        <w:ind w:left="418"/>
        <w:rPr>
          <w:rFonts w:ascii="&amp;quot" w:eastAsia="文泉驛等寬正黑" w:hAnsi="&amp;quot" w:hint="eastAsia"/>
          <w:color w:val="333333"/>
          <w:sz w:val="21"/>
          <w:szCs w:val="21"/>
        </w:rPr>
      </w:pPr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生物医学光子学</w:t>
      </w:r>
    </w:p>
    <w:p w14:paraId="186B0502" w14:textId="77777777" w:rsidR="0068530D" w:rsidRDefault="00000000">
      <w:pPr>
        <w:pStyle w:val="a7"/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szCs w:val="21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代表性成果</w:t>
      </w:r>
    </w:p>
    <w:p w14:paraId="1D383E5C" w14:textId="77777777" w:rsidR="003C6E23" w:rsidRDefault="00B3387A" w:rsidP="003C6E23">
      <w:pPr>
        <w:numPr>
          <w:ilvl w:val="0"/>
          <w:numId w:val="3"/>
        </w:numPr>
        <w:suppressAutoHyphens/>
        <w:autoSpaceDE w:val="0"/>
        <w:autoSpaceDN w:val="0"/>
        <w:adjustRightInd w:val="0"/>
        <w:ind w:left="357" w:hanging="357"/>
        <w:rPr>
          <w:rFonts w:ascii="仿宋" w:eastAsia="仿宋" w:hAnsi="仿宋" w:cs="仿宋"/>
          <w:color w:val="000000"/>
          <w:szCs w:val="21"/>
        </w:rPr>
      </w:pPr>
      <w:r w:rsidRPr="0018704D">
        <w:rPr>
          <w:rFonts w:ascii="仿宋" w:eastAsia="仿宋" w:hAnsi="仿宋" w:cs="仿宋"/>
          <w:b/>
          <w:bCs/>
          <w:color w:val="000000"/>
          <w:szCs w:val="21"/>
        </w:rPr>
        <w:t>Wu</w:t>
      </w:r>
      <w:r w:rsidRPr="0018704D">
        <w:rPr>
          <w:rFonts w:ascii="仿宋" w:eastAsia="仿宋" w:hAnsi="仿宋" w:cs="仿宋"/>
          <w:b/>
          <w:bCs/>
          <w:color w:val="000000"/>
          <w:szCs w:val="21"/>
        </w:rPr>
        <w:t xml:space="preserve"> </w:t>
      </w:r>
      <w:r w:rsidRPr="0018704D">
        <w:rPr>
          <w:rFonts w:ascii="仿宋" w:eastAsia="仿宋" w:hAnsi="仿宋" w:cs="仿宋"/>
          <w:b/>
          <w:bCs/>
          <w:color w:val="000000"/>
          <w:szCs w:val="21"/>
        </w:rPr>
        <w:t>ZW</w:t>
      </w:r>
      <w:r w:rsidR="00F0294A" w:rsidRPr="00B3387A">
        <w:rPr>
          <w:rFonts w:ascii="仿宋" w:eastAsia="仿宋" w:hAnsi="仿宋" w:cs="仿宋"/>
          <w:color w:val="000000"/>
          <w:szCs w:val="21"/>
        </w:rPr>
        <w:t xml:space="preserve">, Ye Q, Fan M, Huang YM, Lin XL, Wu FF, Xie SS, Weng GB, Feng SY. Visualizing Dynamics of </w:t>
      </w:r>
      <w:proofErr w:type="gramStart"/>
      <w:r w:rsidR="00F0294A" w:rsidRPr="00B3387A">
        <w:rPr>
          <w:rFonts w:ascii="仿宋" w:eastAsia="仿宋" w:hAnsi="仿宋" w:cs="仿宋"/>
          <w:color w:val="000000"/>
          <w:szCs w:val="21"/>
        </w:rPr>
        <w:t>Methyl-β-Cyclodextrin</w:t>
      </w:r>
      <w:proofErr w:type="gramEnd"/>
      <w:r w:rsidR="00F0294A" w:rsidRPr="00B3387A">
        <w:rPr>
          <w:rFonts w:ascii="仿宋" w:eastAsia="仿宋" w:hAnsi="仿宋" w:cs="仿宋"/>
          <w:color w:val="000000"/>
          <w:szCs w:val="21"/>
        </w:rPr>
        <w:t>-Induced Apoptosis Using Single-Cell Imaging</w:t>
      </w:r>
      <w:r>
        <w:rPr>
          <w:rFonts w:ascii="仿宋" w:eastAsia="仿宋" w:hAnsi="仿宋" w:cs="仿宋" w:hint="eastAsia"/>
          <w:color w:val="000000"/>
          <w:szCs w:val="21"/>
        </w:rPr>
        <w:t>[J]</w:t>
      </w:r>
      <w:r w:rsidR="00F0294A" w:rsidRPr="00B3387A">
        <w:rPr>
          <w:rFonts w:ascii="仿宋" w:eastAsia="仿宋" w:hAnsi="仿宋" w:cs="仿宋"/>
          <w:color w:val="000000"/>
          <w:szCs w:val="21"/>
        </w:rPr>
        <w:t>. Journal of sensor,</w:t>
      </w:r>
      <w:r w:rsidR="00E469B8" w:rsidRPr="00B3387A">
        <w:rPr>
          <w:rFonts w:ascii="仿宋" w:eastAsia="仿宋" w:hAnsi="仿宋" w:cs="仿宋"/>
          <w:color w:val="000000"/>
          <w:szCs w:val="21"/>
        </w:rPr>
        <w:t>2025</w:t>
      </w:r>
      <w:r w:rsidR="00E469B8">
        <w:rPr>
          <w:rFonts w:ascii="仿宋" w:eastAsia="仿宋" w:hAnsi="仿宋" w:cs="仿宋" w:hint="eastAsia"/>
          <w:color w:val="000000"/>
          <w:szCs w:val="21"/>
        </w:rPr>
        <w:t>,</w:t>
      </w:r>
      <w:r w:rsidR="00A920D8" w:rsidRPr="00A920D8">
        <w:rPr>
          <w:rFonts w:ascii="仿宋" w:eastAsia="仿宋" w:hAnsi="仿宋" w:cs="仿宋"/>
          <w:color w:val="000000"/>
          <w:szCs w:val="21"/>
        </w:rPr>
        <w:t>5535048</w:t>
      </w:r>
      <w:r w:rsidR="00F0294A" w:rsidRPr="00B3387A">
        <w:rPr>
          <w:rFonts w:ascii="仿宋" w:eastAsia="仿宋" w:hAnsi="仿宋" w:cs="仿宋"/>
          <w:color w:val="000000"/>
          <w:szCs w:val="21"/>
        </w:rPr>
        <w:t>.</w:t>
      </w:r>
    </w:p>
    <w:p w14:paraId="12049D2F" w14:textId="77777777" w:rsidR="003C6E23" w:rsidRDefault="00B3387A" w:rsidP="003C6E23">
      <w:pPr>
        <w:numPr>
          <w:ilvl w:val="0"/>
          <w:numId w:val="3"/>
        </w:numPr>
        <w:suppressAutoHyphens/>
        <w:autoSpaceDE w:val="0"/>
        <w:autoSpaceDN w:val="0"/>
        <w:adjustRightInd w:val="0"/>
        <w:ind w:left="357" w:hanging="357"/>
        <w:rPr>
          <w:rFonts w:ascii="仿宋" w:eastAsia="仿宋" w:hAnsi="仿宋" w:cs="仿宋"/>
          <w:color w:val="000000"/>
          <w:szCs w:val="21"/>
        </w:rPr>
      </w:pPr>
      <w:r w:rsidRPr="003C6E23">
        <w:rPr>
          <w:rFonts w:ascii="仿宋" w:eastAsia="仿宋" w:hAnsi="仿宋" w:cs="仿宋"/>
          <w:b/>
          <w:bCs/>
          <w:color w:val="000000"/>
          <w:szCs w:val="21"/>
        </w:rPr>
        <w:t>吴志伟</w:t>
      </w:r>
      <w:r w:rsidRPr="003C6E23">
        <w:rPr>
          <w:rFonts w:ascii="仿宋" w:eastAsia="仿宋" w:hAnsi="仿宋" w:cs="仿宋"/>
          <w:color w:val="000000"/>
          <w:szCs w:val="21"/>
        </w:rPr>
        <w:t>, 张先增, 谢树森. 基于定量荧光共振能量转移的潜伏膜蛋白-1与波形蛋白相互作用研究. 光学学报,2024</w:t>
      </w:r>
      <w:r w:rsidR="00F71F47" w:rsidRPr="003C6E23">
        <w:rPr>
          <w:rFonts w:ascii="仿宋" w:eastAsia="仿宋" w:hAnsi="仿宋" w:cs="仿宋" w:hint="eastAsia"/>
          <w:color w:val="000000"/>
          <w:szCs w:val="21"/>
        </w:rPr>
        <w:t>,44(20):</w:t>
      </w:r>
      <w:r w:rsidR="00F71F47" w:rsidRPr="003C6E23">
        <w:rPr>
          <w:rFonts w:ascii="Arial" w:hAnsi="Arial" w:cs="Arial"/>
          <w:color w:val="666666"/>
          <w:szCs w:val="21"/>
          <w:shd w:val="clear" w:color="auto" w:fill="FFFFFF"/>
        </w:rPr>
        <w:t xml:space="preserve"> </w:t>
      </w:r>
      <w:r w:rsidR="00F71F47" w:rsidRPr="003C6E23">
        <w:rPr>
          <w:rFonts w:ascii="仿宋" w:eastAsia="仿宋" w:hAnsi="仿宋" w:cs="仿宋"/>
          <w:color w:val="000000"/>
          <w:szCs w:val="21"/>
        </w:rPr>
        <w:t>2017001</w:t>
      </w:r>
      <w:r w:rsidRPr="003C6E23">
        <w:rPr>
          <w:rFonts w:ascii="仿宋" w:eastAsia="仿宋" w:hAnsi="仿宋" w:cs="仿宋"/>
          <w:color w:val="000000"/>
          <w:szCs w:val="21"/>
        </w:rPr>
        <w:t>.</w:t>
      </w:r>
      <w:r w:rsidR="003C6E23" w:rsidRPr="003C6E23">
        <w:rPr>
          <w:rFonts w:hint="eastAsia"/>
        </w:rPr>
        <w:t xml:space="preserve"> </w:t>
      </w:r>
    </w:p>
    <w:p w14:paraId="0A43450B" w14:textId="56E1F3E4" w:rsidR="00B3387A" w:rsidRPr="003C6E23" w:rsidRDefault="003C6E23" w:rsidP="003C6E23">
      <w:pPr>
        <w:numPr>
          <w:ilvl w:val="0"/>
          <w:numId w:val="3"/>
        </w:numPr>
        <w:suppressAutoHyphens/>
        <w:autoSpaceDE w:val="0"/>
        <w:autoSpaceDN w:val="0"/>
        <w:adjustRightInd w:val="0"/>
        <w:ind w:left="357" w:hanging="357"/>
        <w:rPr>
          <w:rFonts w:ascii="仿宋" w:eastAsia="仿宋" w:hAnsi="仿宋" w:cs="仿宋" w:hint="eastAsia"/>
          <w:color w:val="000000"/>
          <w:szCs w:val="21"/>
        </w:rPr>
      </w:pPr>
      <w:r w:rsidRPr="003C6E23">
        <w:rPr>
          <w:rFonts w:ascii="仿宋" w:eastAsia="仿宋" w:hAnsi="仿宋" w:cs="仿宋"/>
          <w:color w:val="000000"/>
          <w:szCs w:val="21"/>
        </w:rPr>
        <w:t>Lin YB, Wu ZW*（通讯作者）Rapid Identification of Three Gram-Negative Bacteria by Surface-Enhanced Raman Spectroscopy.The 3rd International Conference on Biomedicine and Bioinformatics Engineering,2023.(EI收录)</w:t>
      </w:r>
    </w:p>
    <w:p w14:paraId="74AB1F38" w14:textId="574B1E07" w:rsidR="003258E9" w:rsidRDefault="005A26A9" w:rsidP="003258E9">
      <w:pPr>
        <w:numPr>
          <w:ilvl w:val="0"/>
          <w:numId w:val="3"/>
        </w:numPr>
        <w:suppressAutoHyphens/>
        <w:autoSpaceDE w:val="0"/>
        <w:autoSpaceDN w:val="0"/>
        <w:adjustRightInd w:val="0"/>
        <w:ind w:left="357" w:hanging="357"/>
        <w:rPr>
          <w:rFonts w:ascii="Times New Roman" w:eastAsia="宋体" w:hAnsi="Times New Roman" w:cs="Times New Roman"/>
          <w:szCs w:val="21"/>
        </w:rPr>
      </w:pPr>
      <w:r w:rsidRPr="003258E9">
        <w:rPr>
          <w:rFonts w:ascii="Times New Roman" w:eastAsia="宋体" w:hAnsi="Times New Roman" w:cs="Times New Roman"/>
          <w:b/>
          <w:bCs/>
          <w:szCs w:val="21"/>
        </w:rPr>
        <w:t>Zhiwei Wu</w:t>
      </w:r>
      <w:r w:rsidRPr="005A26A9">
        <w:rPr>
          <w:rFonts w:ascii="Times New Roman" w:eastAsia="宋体" w:hAnsi="Times New Roman" w:cs="Times New Roman"/>
          <w:szCs w:val="21"/>
        </w:rPr>
        <w:t>, Qing Ye, Xiaoyan Wang, et al. "Study on LMP1 and lipid rafts by quantitative fluorescence resonance transfer method", Proc. SPIE 12603, Biophysical Society of GuangDong Province Academic Forum: Precise Photons and Life Health (PPLH 2022), 1260309</w:t>
      </w:r>
      <w:r>
        <w:rPr>
          <w:rFonts w:ascii="Times New Roman" w:eastAsia="宋体" w:hAnsi="Times New Roman" w:cs="Times New Roman" w:hint="eastAsia"/>
          <w:szCs w:val="21"/>
        </w:rPr>
        <w:t>.</w:t>
      </w:r>
      <w:r w:rsidR="00DD5704">
        <w:rPr>
          <w:rFonts w:ascii="Times New Roman" w:eastAsia="宋体" w:hAnsi="Times New Roman" w:cs="Times New Roman" w:hint="eastAsia"/>
          <w:szCs w:val="21"/>
        </w:rPr>
        <w:t xml:space="preserve"> </w:t>
      </w:r>
      <w:proofErr w:type="gramStart"/>
      <w:r w:rsidR="003258E9">
        <w:rPr>
          <w:rFonts w:ascii="Times New Roman" w:eastAsia="宋体" w:hAnsi="Times New Roman" w:cs="Times New Roman" w:hint="eastAsia"/>
          <w:szCs w:val="21"/>
        </w:rPr>
        <w:t>(</w:t>
      </w:r>
      <w:proofErr w:type="gramEnd"/>
      <w:r w:rsidR="003258E9">
        <w:rPr>
          <w:rFonts w:ascii="Times New Roman" w:eastAsia="宋体" w:hAnsi="Times New Roman" w:cs="Times New Roman" w:hint="eastAsia"/>
          <w:szCs w:val="21"/>
        </w:rPr>
        <w:t>EI</w:t>
      </w:r>
      <w:r w:rsidR="003258E9">
        <w:rPr>
          <w:rFonts w:ascii="Times New Roman" w:eastAsia="宋体" w:hAnsi="Times New Roman" w:cs="Times New Roman" w:hint="eastAsia"/>
          <w:szCs w:val="21"/>
        </w:rPr>
        <w:t>收录</w:t>
      </w:r>
      <w:r w:rsidR="003258E9">
        <w:rPr>
          <w:rFonts w:ascii="Times New Roman" w:eastAsia="宋体" w:hAnsi="Times New Roman" w:cs="Times New Roman" w:hint="eastAsia"/>
          <w:szCs w:val="21"/>
        </w:rPr>
        <w:t>)</w:t>
      </w:r>
    </w:p>
    <w:p w14:paraId="35125F95" w14:textId="4ED38547" w:rsidR="00B62BB8" w:rsidRPr="00B62BB8" w:rsidRDefault="00B62BB8" w:rsidP="00B62BB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357" w:hanging="357"/>
        <w:rPr>
          <w:rFonts w:ascii="Times New Roman" w:eastAsia="宋体" w:hAnsi="Times New Roman" w:cs="Times New Roman" w:hint="eastAsia"/>
          <w:szCs w:val="21"/>
        </w:rPr>
      </w:pPr>
      <w:r w:rsidRPr="00B62BB8">
        <w:rPr>
          <w:rFonts w:ascii="Times New Roman" w:eastAsia="宋体" w:hAnsi="Times New Roman" w:cs="Times New Roman"/>
          <w:szCs w:val="21"/>
        </w:rPr>
        <w:t>Z.W. Wu, Y. Qing, Y.M. Huang, Y.T. Lin, M.M. Zheng, X.Y. Wang, S.S. Xie, J.Q. Lin. Real-time detection of LMP1/LMP1 interaction in MβCD-induced apoptosis of nasopharyngeal carcinoma cells using FRET method[J]. Journal of Innovative Optical Health Sciences,2019,1950019.</w:t>
      </w:r>
    </w:p>
    <w:p w14:paraId="45E770AD" w14:textId="77777777" w:rsidR="0068530D" w:rsidRDefault="00000000">
      <w:pPr>
        <w:numPr>
          <w:ilvl w:val="0"/>
          <w:numId w:val="3"/>
        </w:numPr>
        <w:suppressAutoHyphens/>
        <w:autoSpaceDE w:val="0"/>
        <w:autoSpaceDN w:val="0"/>
        <w:adjustRightInd w:val="0"/>
        <w:ind w:left="357" w:hanging="357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吴志伟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林永彬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苏子生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王锋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黄利文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姚广平</w:t>
      </w:r>
      <w:r>
        <w:rPr>
          <w:rFonts w:ascii="Times New Roman" w:eastAsia="宋体" w:hAnsi="Times New Roman" w:cs="Times New Roman" w:hint="eastAsia"/>
          <w:szCs w:val="21"/>
        </w:rPr>
        <w:t xml:space="preserve">. </w:t>
      </w:r>
      <w:r>
        <w:rPr>
          <w:rFonts w:ascii="Times New Roman" w:eastAsia="宋体" w:hAnsi="Times New Roman" w:cs="Times New Roman" w:hint="eastAsia"/>
          <w:szCs w:val="21"/>
        </w:rPr>
        <w:t>一种精密激光深孔加工装置及加工方法</w:t>
      </w:r>
      <w:r>
        <w:rPr>
          <w:rFonts w:ascii="Times New Roman" w:eastAsia="宋体" w:hAnsi="Times New Roman" w:cs="Times New Roman" w:hint="eastAsia"/>
          <w:szCs w:val="21"/>
        </w:rPr>
        <w:t xml:space="preserve">[P]. </w:t>
      </w:r>
      <w:r>
        <w:rPr>
          <w:rFonts w:ascii="Times New Roman" w:eastAsia="宋体" w:hAnsi="Times New Roman" w:cs="Times New Roman" w:hint="eastAsia"/>
          <w:szCs w:val="21"/>
        </w:rPr>
        <w:t>福建省：</w:t>
      </w:r>
      <w:r>
        <w:rPr>
          <w:rFonts w:ascii="Times New Roman" w:eastAsia="宋体" w:hAnsi="Times New Roman" w:cs="Times New Roman" w:hint="eastAsia"/>
          <w:szCs w:val="21"/>
        </w:rPr>
        <w:t>CN115446481B,2023-03-24.</w:t>
      </w:r>
    </w:p>
    <w:p w14:paraId="5ADA72B7" w14:textId="77777777" w:rsidR="0068530D" w:rsidRDefault="00000000">
      <w:pPr>
        <w:numPr>
          <w:ilvl w:val="0"/>
          <w:numId w:val="3"/>
        </w:numPr>
        <w:suppressAutoHyphens/>
        <w:autoSpaceDE w:val="0"/>
        <w:autoSpaceDN w:val="0"/>
        <w:adjustRightInd w:val="0"/>
        <w:ind w:left="357" w:hanging="357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吴志伟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吴烽芳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苏子生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王锋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黄利文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姚广平</w:t>
      </w:r>
      <w:r>
        <w:rPr>
          <w:rFonts w:ascii="Times New Roman" w:eastAsia="宋体" w:hAnsi="Times New Roman" w:cs="Times New Roman" w:hint="eastAsia"/>
          <w:szCs w:val="21"/>
        </w:rPr>
        <w:t xml:space="preserve">. </w:t>
      </w:r>
      <w:r>
        <w:rPr>
          <w:rFonts w:ascii="Times New Roman" w:eastAsia="宋体" w:hAnsi="Times New Roman" w:cs="Times New Roman" w:hint="eastAsia"/>
          <w:szCs w:val="21"/>
        </w:rPr>
        <w:t>一种体液的拉曼光谱检测装置及检测方法</w:t>
      </w:r>
      <w:r>
        <w:rPr>
          <w:rFonts w:ascii="Times New Roman" w:eastAsia="宋体" w:hAnsi="Times New Roman" w:cs="Times New Roman" w:hint="eastAsia"/>
          <w:szCs w:val="21"/>
        </w:rPr>
        <w:t xml:space="preserve">[P]. </w:t>
      </w:r>
      <w:r>
        <w:rPr>
          <w:rFonts w:ascii="Times New Roman" w:eastAsia="宋体" w:hAnsi="Times New Roman" w:cs="Times New Roman" w:hint="eastAsia"/>
          <w:szCs w:val="21"/>
        </w:rPr>
        <w:t>福建省：</w:t>
      </w:r>
      <w:r>
        <w:rPr>
          <w:rFonts w:ascii="Times New Roman" w:eastAsia="宋体" w:hAnsi="Times New Roman" w:cs="Times New Roman" w:hint="eastAsia"/>
          <w:szCs w:val="21"/>
        </w:rPr>
        <w:t>CN115452804B,2023-01-31.</w:t>
      </w:r>
    </w:p>
    <w:p w14:paraId="096FB678" w14:textId="77777777" w:rsidR="0068530D" w:rsidRDefault="00000000">
      <w:pPr>
        <w:numPr>
          <w:ilvl w:val="0"/>
          <w:numId w:val="3"/>
        </w:numPr>
        <w:suppressAutoHyphens/>
        <w:autoSpaceDE w:val="0"/>
        <w:autoSpaceDN w:val="0"/>
        <w:adjustRightInd w:val="0"/>
        <w:ind w:left="357" w:hanging="357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吴志伟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林居强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黄义梅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谢树森</w:t>
      </w:r>
      <w:r>
        <w:rPr>
          <w:rFonts w:ascii="Times New Roman" w:eastAsia="宋体" w:hAnsi="Times New Roman" w:cs="Times New Roman" w:hint="eastAsia"/>
          <w:szCs w:val="21"/>
        </w:rPr>
        <w:t xml:space="preserve">. </w:t>
      </w:r>
      <w:r>
        <w:rPr>
          <w:rFonts w:ascii="Times New Roman" w:eastAsia="宋体" w:hAnsi="Times New Roman" w:cs="Times New Roman" w:hint="eastAsia"/>
          <w:szCs w:val="21"/>
        </w:rPr>
        <w:t>一种应用于细胞凋亡检测的</w:t>
      </w:r>
      <w:r>
        <w:rPr>
          <w:rFonts w:ascii="Times New Roman" w:eastAsia="宋体" w:hAnsi="Times New Roman" w:cs="Times New Roman" w:hint="eastAsia"/>
          <w:szCs w:val="21"/>
        </w:rPr>
        <w:t>FRET</w:t>
      </w:r>
      <w:r>
        <w:rPr>
          <w:rFonts w:ascii="Times New Roman" w:eastAsia="宋体" w:hAnsi="Times New Roman" w:cs="Times New Roman" w:hint="eastAsia"/>
          <w:szCs w:val="21"/>
        </w:rPr>
        <w:t>效率定量测量方法</w:t>
      </w:r>
      <w:r>
        <w:rPr>
          <w:rFonts w:ascii="Times New Roman" w:eastAsia="宋体" w:hAnsi="Times New Roman" w:cs="Times New Roman" w:hint="eastAsia"/>
          <w:szCs w:val="21"/>
        </w:rPr>
        <w:t xml:space="preserve">[P]. </w:t>
      </w:r>
      <w:r>
        <w:rPr>
          <w:rFonts w:ascii="Times New Roman" w:eastAsia="宋体" w:hAnsi="Times New Roman" w:cs="Times New Roman" w:hint="eastAsia"/>
          <w:szCs w:val="21"/>
        </w:rPr>
        <w:t>福建省：</w:t>
      </w:r>
      <w:r>
        <w:rPr>
          <w:rFonts w:ascii="Times New Roman" w:eastAsia="宋体" w:hAnsi="Times New Roman" w:cs="Times New Roman" w:hint="eastAsia"/>
          <w:szCs w:val="21"/>
        </w:rPr>
        <w:t>CN109916871B,2021-06-29.</w:t>
      </w:r>
    </w:p>
    <w:p w14:paraId="01236DD5" w14:textId="77777777" w:rsidR="0068530D" w:rsidRDefault="0068530D">
      <w:pPr>
        <w:pStyle w:val="a7"/>
        <w:spacing w:before="0" w:beforeAutospacing="0" w:after="0" w:afterAutospacing="0"/>
        <w:rPr>
          <w:rFonts w:ascii="&amp;quot" w:hAnsi="&amp;quot" w:hint="eastAsia"/>
          <w:color w:val="333333"/>
          <w:sz w:val="21"/>
          <w:szCs w:val="21"/>
        </w:rPr>
      </w:pPr>
    </w:p>
    <w:p w14:paraId="47393BE7" w14:textId="77777777" w:rsidR="0068530D" w:rsidRDefault="00000000">
      <w:pPr>
        <w:pStyle w:val="a7"/>
        <w:numPr>
          <w:ilvl w:val="0"/>
          <w:numId w:val="4"/>
        </w:numPr>
        <w:spacing w:before="0" w:beforeAutospacing="0" w:after="0" w:afterAutospacing="0"/>
        <w:ind w:left="0"/>
        <w:rPr>
          <w:rFonts w:ascii="&amp;quot" w:hAnsi="&amp;quot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科研项目</w:t>
      </w:r>
    </w:p>
    <w:p w14:paraId="79BBD73F" w14:textId="1BE736CD" w:rsidR="0068530D" w:rsidRDefault="00000000">
      <w:pPr>
        <w:pStyle w:val="a7"/>
        <w:numPr>
          <w:ilvl w:val="0"/>
          <w:numId w:val="5"/>
        </w:numPr>
        <w:spacing w:before="0" w:beforeAutospacing="0" w:after="0" w:afterAutospacing="0" w:line="360" w:lineRule="atLeast"/>
        <w:ind w:left="357" w:hanging="357"/>
        <w:rPr>
          <w:rFonts w:ascii="&amp;quot" w:hAnsi="&amp;quot" w:hint="eastAsia"/>
          <w:color w:val="333333"/>
          <w:sz w:val="21"/>
          <w:szCs w:val="21"/>
        </w:rPr>
      </w:pPr>
      <w:bookmarkStart w:id="2" w:name="OLE_LINK12"/>
      <w:bookmarkStart w:id="3" w:name="OLE_LINK13"/>
      <w:bookmarkStart w:id="4" w:name="OLE_LINK17"/>
      <w:bookmarkStart w:id="5" w:name="OLE_LINK16"/>
      <w:bookmarkEnd w:id="2"/>
      <w:bookmarkEnd w:id="3"/>
      <w:bookmarkEnd w:id="4"/>
      <w:bookmarkEnd w:id="5"/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福建省自然科学基金面上项目，波形蛋白</w:t>
      </w:r>
      <w:proofErr w:type="gramStart"/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介</w:t>
      </w:r>
      <w:proofErr w:type="gramEnd"/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导鼻咽癌侵袭转移机制的定量FRET研究，</w:t>
      </w:r>
      <w:r>
        <w:rPr>
          <w:rFonts w:ascii="文泉驛等寬正黑" w:eastAsia="文泉驛等寬正黑" w:hAnsi="&amp;quot"/>
          <w:color w:val="333333"/>
          <w:sz w:val="21"/>
          <w:szCs w:val="21"/>
        </w:rPr>
        <w:t>20</w:t>
      </w:r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21</w:t>
      </w:r>
      <w:r>
        <w:rPr>
          <w:rFonts w:ascii="文泉驛等寬正黑" w:eastAsia="文泉驛等寬正黑" w:hAnsi="&amp;quot"/>
          <w:color w:val="333333"/>
          <w:sz w:val="21"/>
          <w:szCs w:val="21"/>
        </w:rPr>
        <w:t>/</w:t>
      </w:r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11</w:t>
      </w:r>
      <w:r>
        <w:rPr>
          <w:rFonts w:ascii="文泉驛等寬正黑" w:eastAsia="文泉驛等寬正黑" w:hAnsi="&amp;quot"/>
          <w:color w:val="333333"/>
          <w:sz w:val="21"/>
          <w:szCs w:val="21"/>
        </w:rPr>
        <w:t>-202</w:t>
      </w:r>
      <w:r w:rsidR="00E34E0B">
        <w:rPr>
          <w:rFonts w:ascii="文泉驛等寬正黑" w:eastAsia="文泉驛等寬正黑" w:hAnsi="&amp;quot" w:hint="eastAsia"/>
          <w:color w:val="333333"/>
          <w:sz w:val="21"/>
          <w:szCs w:val="21"/>
        </w:rPr>
        <w:t>5</w:t>
      </w:r>
      <w:r>
        <w:rPr>
          <w:rFonts w:ascii="文泉驛等寬正黑" w:eastAsia="文泉驛等寬正黑" w:hAnsi="&amp;quot"/>
          <w:color w:val="333333"/>
          <w:sz w:val="21"/>
          <w:szCs w:val="21"/>
        </w:rPr>
        <w:t>/</w:t>
      </w:r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11，7万元，主持。</w:t>
      </w:r>
    </w:p>
    <w:p w14:paraId="363D7862" w14:textId="51B93B84" w:rsidR="0068530D" w:rsidRDefault="00000000">
      <w:pPr>
        <w:pStyle w:val="a7"/>
        <w:numPr>
          <w:ilvl w:val="0"/>
          <w:numId w:val="5"/>
        </w:numPr>
        <w:spacing w:before="0" w:beforeAutospacing="0" w:after="0" w:afterAutospacing="0" w:line="360" w:lineRule="atLeast"/>
        <w:ind w:left="357" w:hanging="357"/>
        <w:rPr>
          <w:rFonts w:ascii="&amp;quot" w:hAnsi="&amp;quot" w:hint="eastAsia"/>
          <w:color w:val="333333"/>
          <w:sz w:val="21"/>
          <w:szCs w:val="21"/>
        </w:rPr>
      </w:pPr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泉州市科技计划项目，靶向LMP1蛋白间相互作用杀伤鼻咽癌细胞的定量FRET研究，</w:t>
      </w:r>
      <w:r>
        <w:rPr>
          <w:rFonts w:ascii="文泉驛等寬正黑" w:eastAsia="文泉驛等寬正黑" w:hAnsi="&amp;quot"/>
          <w:color w:val="333333"/>
          <w:sz w:val="21"/>
          <w:szCs w:val="21"/>
        </w:rPr>
        <w:t>20</w:t>
      </w:r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20</w:t>
      </w:r>
      <w:r>
        <w:rPr>
          <w:rFonts w:ascii="文泉驛等寬正黑" w:eastAsia="文泉驛等寬正黑" w:hAnsi="&amp;quot"/>
          <w:color w:val="333333"/>
          <w:sz w:val="21"/>
          <w:szCs w:val="21"/>
        </w:rPr>
        <w:t>/0</w:t>
      </w:r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8</w:t>
      </w:r>
      <w:r>
        <w:rPr>
          <w:rFonts w:ascii="文泉驛等寬正黑" w:eastAsia="文泉驛等寬正黑" w:hAnsi="&amp;quot"/>
          <w:color w:val="333333"/>
          <w:sz w:val="21"/>
          <w:szCs w:val="21"/>
        </w:rPr>
        <w:t>-202</w:t>
      </w:r>
      <w:r w:rsidR="00E34E0B">
        <w:rPr>
          <w:rFonts w:ascii="文泉驛等寬正黑" w:eastAsia="文泉驛等寬正黑" w:hAnsi="&amp;quot" w:hint="eastAsia"/>
          <w:color w:val="333333"/>
          <w:sz w:val="21"/>
          <w:szCs w:val="21"/>
        </w:rPr>
        <w:t>4</w:t>
      </w:r>
      <w:r>
        <w:rPr>
          <w:rFonts w:ascii="文泉驛等寬正黑" w:eastAsia="文泉驛等寬正黑" w:hAnsi="&amp;quot"/>
          <w:color w:val="333333"/>
          <w:sz w:val="21"/>
          <w:szCs w:val="21"/>
        </w:rPr>
        <w:t>/</w:t>
      </w:r>
      <w:r>
        <w:rPr>
          <w:rFonts w:ascii="文泉驛等寬正黑" w:eastAsia="文泉驛等寬正黑" w:hAnsi="&amp;quot" w:hint="eastAsia"/>
          <w:color w:val="333333"/>
          <w:sz w:val="21"/>
          <w:szCs w:val="21"/>
        </w:rPr>
        <w:t>08，5万，主持。</w:t>
      </w:r>
    </w:p>
    <w:p w14:paraId="6F40220A" w14:textId="77777777" w:rsidR="0068530D" w:rsidRDefault="0068530D">
      <w:pPr>
        <w:pStyle w:val="a7"/>
        <w:spacing w:before="0" w:beforeAutospacing="0" w:after="0" w:afterAutospacing="0"/>
        <w:rPr>
          <w:rFonts w:ascii="&amp;quot" w:hAnsi="&amp;quot" w:hint="eastAsia"/>
          <w:color w:val="333333"/>
          <w:sz w:val="21"/>
          <w:szCs w:val="21"/>
        </w:rPr>
      </w:pPr>
    </w:p>
    <w:p w14:paraId="0A66BCB1" w14:textId="77777777" w:rsidR="0068530D" w:rsidRDefault="00000000">
      <w:pPr>
        <w:pStyle w:val="a7"/>
        <w:numPr>
          <w:ilvl w:val="0"/>
          <w:numId w:val="6"/>
        </w:numPr>
        <w:spacing w:before="0" w:beforeAutospacing="0" w:after="0" w:afterAutospacing="0"/>
        <w:ind w:left="0"/>
        <w:rPr>
          <w:rFonts w:ascii="&amp;quot" w:hAnsi="&amp;quot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Email：wzw@qztc.edu.cn</w:t>
      </w:r>
    </w:p>
    <w:sectPr w:rsidR="0068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2E35" w14:textId="77777777" w:rsidR="008F5218" w:rsidRDefault="008F5218" w:rsidP="00CC7AD7">
      <w:pPr>
        <w:rPr>
          <w:rFonts w:hint="eastAsia"/>
        </w:rPr>
      </w:pPr>
      <w:r>
        <w:separator/>
      </w:r>
    </w:p>
  </w:endnote>
  <w:endnote w:type="continuationSeparator" w:id="0">
    <w:p w14:paraId="766CF050" w14:textId="77777777" w:rsidR="008F5218" w:rsidRDefault="008F5218" w:rsidP="00CC7A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Cambria"/>
    <w:charset w:val="00"/>
    <w:family w:val="roman"/>
    <w:pitch w:val="default"/>
  </w:font>
  <w:font w:name="文泉驛等寬正黑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E216" w14:textId="77777777" w:rsidR="008F5218" w:rsidRDefault="008F5218" w:rsidP="00CC7AD7">
      <w:pPr>
        <w:rPr>
          <w:rFonts w:hint="eastAsia"/>
        </w:rPr>
      </w:pPr>
      <w:r>
        <w:separator/>
      </w:r>
    </w:p>
  </w:footnote>
  <w:footnote w:type="continuationSeparator" w:id="0">
    <w:p w14:paraId="6C3B3322" w14:textId="77777777" w:rsidR="008F5218" w:rsidRDefault="008F5218" w:rsidP="00CC7AD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17D5"/>
    <w:multiLevelType w:val="multilevel"/>
    <w:tmpl w:val="2D4617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C1F5D"/>
    <w:multiLevelType w:val="multilevel"/>
    <w:tmpl w:val="415C1F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D557F"/>
    <w:multiLevelType w:val="multilevel"/>
    <w:tmpl w:val="48FD55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509B1"/>
    <w:multiLevelType w:val="multilevel"/>
    <w:tmpl w:val="5E7509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328CD"/>
    <w:multiLevelType w:val="multilevel"/>
    <w:tmpl w:val="693328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D9B1270"/>
    <w:multiLevelType w:val="multilevel"/>
    <w:tmpl w:val="6D9B12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825392">
    <w:abstractNumId w:val="1"/>
  </w:num>
  <w:num w:numId="2" w16cid:durableId="382873618">
    <w:abstractNumId w:val="3"/>
  </w:num>
  <w:num w:numId="3" w16cid:durableId="1792744715">
    <w:abstractNumId w:val="5"/>
  </w:num>
  <w:num w:numId="4" w16cid:durableId="1004162972">
    <w:abstractNumId w:val="2"/>
  </w:num>
  <w:num w:numId="5" w16cid:durableId="1427462484">
    <w:abstractNumId w:val="4"/>
  </w:num>
  <w:num w:numId="6" w16cid:durableId="63957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2YTQzZjc2Y2I4MDhjMjZkNGQ4ZTM2ZDIxMmJkYjYifQ=="/>
  </w:docVars>
  <w:rsids>
    <w:rsidRoot w:val="00AE19E2"/>
    <w:rsid w:val="000D6E2B"/>
    <w:rsid w:val="000F35A8"/>
    <w:rsid w:val="001276C3"/>
    <w:rsid w:val="0018704D"/>
    <w:rsid w:val="00190CD2"/>
    <w:rsid w:val="00250186"/>
    <w:rsid w:val="002B2DA9"/>
    <w:rsid w:val="003258E9"/>
    <w:rsid w:val="00343C6E"/>
    <w:rsid w:val="003C6E23"/>
    <w:rsid w:val="003D7643"/>
    <w:rsid w:val="00546BAB"/>
    <w:rsid w:val="005A26A9"/>
    <w:rsid w:val="005C7564"/>
    <w:rsid w:val="006337FE"/>
    <w:rsid w:val="0068530D"/>
    <w:rsid w:val="006A1BFD"/>
    <w:rsid w:val="0070411B"/>
    <w:rsid w:val="007960B7"/>
    <w:rsid w:val="007B040E"/>
    <w:rsid w:val="00846547"/>
    <w:rsid w:val="00874B3E"/>
    <w:rsid w:val="008D146C"/>
    <w:rsid w:val="008F5218"/>
    <w:rsid w:val="00970F63"/>
    <w:rsid w:val="009B68E6"/>
    <w:rsid w:val="00A920D8"/>
    <w:rsid w:val="00AA674A"/>
    <w:rsid w:val="00AB2EA3"/>
    <w:rsid w:val="00AC4431"/>
    <w:rsid w:val="00AD56E1"/>
    <w:rsid w:val="00AE19E2"/>
    <w:rsid w:val="00AE2C37"/>
    <w:rsid w:val="00B3387A"/>
    <w:rsid w:val="00B62BB8"/>
    <w:rsid w:val="00C259B7"/>
    <w:rsid w:val="00C52770"/>
    <w:rsid w:val="00C879CA"/>
    <w:rsid w:val="00CC6898"/>
    <w:rsid w:val="00CC7AD7"/>
    <w:rsid w:val="00DC1ACA"/>
    <w:rsid w:val="00DD5704"/>
    <w:rsid w:val="00E34E0B"/>
    <w:rsid w:val="00E469B8"/>
    <w:rsid w:val="00EC737A"/>
    <w:rsid w:val="00EF5CC8"/>
    <w:rsid w:val="00F0294A"/>
    <w:rsid w:val="00F4606F"/>
    <w:rsid w:val="00F71F47"/>
    <w:rsid w:val="01EE19B6"/>
    <w:rsid w:val="029D518A"/>
    <w:rsid w:val="04C85F5C"/>
    <w:rsid w:val="090C66CA"/>
    <w:rsid w:val="0AB87005"/>
    <w:rsid w:val="0B04231A"/>
    <w:rsid w:val="0C34090D"/>
    <w:rsid w:val="0FC30926"/>
    <w:rsid w:val="1594241D"/>
    <w:rsid w:val="19A03A86"/>
    <w:rsid w:val="228F4698"/>
    <w:rsid w:val="22C04851"/>
    <w:rsid w:val="272F1FA5"/>
    <w:rsid w:val="2E1F2D74"/>
    <w:rsid w:val="2E6D7F83"/>
    <w:rsid w:val="33C63C91"/>
    <w:rsid w:val="35C30488"/>
    <w:rsid w:val="42FF4ACA"/>
    <w:rsid w:val="47EA5D49"/>
    <w:rsid w:val="4F6463E1"/>
    <w:rsid w:val="581806B0"/>
    <w:rsid w:val="62B463B4"/>
    <w:rsid w:val="630647DC"/>
    <w:rsid w:val="644D7933"/>
    <w:rsid w:val="66882EA5"/>
    <w:rsid w:val="69344C1E"/>
    <w:rsid w:val="69E72EEB"/>
    <w:rsid w:val="6FA7614A"/>
    <w:rsid w:val="7206010F"/>
    <w:rsid w:val="72A44BC2"/>
    <w:rsid w:val="74822CE1"/>
    <w:rsid w:val="749E3893"/>
    <w:rsid w:val="77D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863B5"/>
  <w15:docId w15:val="{23BC356C-2919-4C17-9151-FB5F613A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tgt">
    <w:name w:val="tgt"/>
    <w:basedOn w:val="a0"/>
    <w:qFormat/>
  </w:style>
  <w:style w:type="paragraph" w:styleId="a9">
    <w:name w:val="List Paragraph"/>
    <w:basedOn w:val="a"/>
    <w:uiPriority w:val="99"/>
    <w:unhideWhenUsed/>
    <w:rsid w:val="00B62B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535</Words>
  <Characters>1007</Characters>
  <Application>Microsoft Office Word</Application>
  <DocSecurity>0</DocSecurity>
  <Lines>37</Lines>
  <Paragraphs>26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hongxin</dc:creator>
  <cp:lastModifiedBy>Milker Green</cp:lastModifiedBy>
  <cp:revision>67</cp:revision>
  <dcterms:created xsi:type="dcterms:W3CDTF">2020-07-17T00:49:00Z</dcterms:created>
  <dcterms:modified xsi:type="dcterms:W3CDTF">2026-06-24T00:27:00Z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89447FF2713544BEBD388C4D0815AB57_12</vt:lpwstr>
  </property>
</Properties>
</file>