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E21" w:rsidRDefault="00CB7633">
      <w:pPr>
        <w:jc w:val="center"/>
        <w:rPr>
          <w:rFonts w:ascii="黑体" w:eastAsia="黑体" w:hAnsi="黑体" w:cs="黑体"/>
          <w:sz w:val="36"/>
          <w:szCs w:val="36"/>
        </w:rPr>
      </w:pPr>
      <w:proofErr w:type="gramStart"/>
      <w:r>
        <w:rPr>
          <w:rFonts w:ascii="黑体" w:eastAsia="黑体" w:hAnsi="黑体" w:cs="黑体" w:hint="eastAsia"/>
          <w:sz w:val="32"/>
          <w:szCs w:val="32"/>
        </w:rPr>
        <w:t>光电与</w:t>
      </w:r>
      <w:proofErr w:type="gramEnd"/>
      <w:r>
        <w:rPr>
          <w:rFonts w:ascii="黑体" w:eastAsia="黑体" w:hAnsi="黑体" w:cs="黑体" w:hint="eastAsia"/>
          <w:sz w:val="32"/>
          <w:szCs w:val="32"/>
        </w:rPr>
        <w:t>信息工程学院</w:t>
      </w:r>
      <w:r w:rsidR="005D017E">
        <w:rPr>
          <w:rFonts w:ascii="黑体" w:eastAsia="黑体" w:hAnsi="黑体" w:cs="黑体" w:hint="eastAsia"/>
          <w:sz w:val="32"/>
          <w:szCs w:val="32"/>
        </w:rPr>
        <w:t>2020</w:t>
      </w:r>
      <w:r>
        <w:rPr>
          <w:rFonts w:ascii="黑体" w:eastAsia="黑体" w:hAnsi="黑体" w:cs="黑体" w:hint="eastAsia"/>
          <w:sz w:val="32"/>
          <w:szCs w:val="32"/>
        </w:rPr>
        <w:t>年夏季研究生毕业相关工作实施细则</w:t>
      </w:r>
    </w:p>
    <w:p w:rsidR="00D52E21" w:rsidRDefault="00CB7633">
      <w:pPr>
        <w:widowControl/>
        <w:spacing w:line="440" w:lineRule="exact"/>
        <w:rPr>
          <w:rFonts w:ascii="仿宋_GB2312" w:eastAsia="仿宋_GB2312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附件1：</w:t>
      </w:r>
      <w:r w:rsidR="005D017E">
        <w:rPr>
          <w:rFonts w:ascii="黑体" w:eastAsia="黑体" w:hAnsi="黑体" w:cs="黑体" w:hint="eastAsia"/>
          <w:sz w:val="30"/>
          <w:szCs w:val="30"/>
        </w:rPr>
        <w:t>2020</w:t>
      </w:r>
      <w:r>
        <w:rPr>
          <w:rFonts w:ascii="黑体" w:eastAsia="黑体" w:hAnsi="黑体" w:cs="黑体" w:hint="eastAsia"/>
          <w:sz w:val="30"/>
          <w:szCs w:val="30"/>
        </w:rPr>
        <w:t>年夏季研究生学位论文答辩及学位授予工作安排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3600"/>
        <w:gridCol w:w="3960"/>
      </w:tblGrid>
      <w:tr w:rsidR="00D52E21">
        <w:trPr>
          <w:trHeight w:val="444"/>
          <w:jc w:val="center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时间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流程任务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21" w:rsidRDefault="00CB76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注意事项</w:t>
            </w:r>
          </w:p>
        </w:tc>
      </w:tr>
      <w:tr w:rsidR="00D52E21">
        <w:trPr>
          <w:trHeight w:val="441"/>
          <w:jc w:val="center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 w:rsidP="003B4148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2月</w:t>
            </w:r>
            <w:r w:rsidR="003B4148">
              <w:rPr>
                <w:rFonts w:ascii="宋体" w:hAnsi="宋体" w:cs="宋体"/>
                <w:kern w:val="0"/>
                <w:sz w:val="24"/>
              </w:rPr>
              <w:t>20</w:t>
            </w:r>
            <w:r>
              <w:rPr>
                <w:rFonts w:ascii="宋体" w:hAnsi="宋体" w:cs="宋体" w:hint="eastAsia"/>
                <w:kern w:val="0"/>
                <w:sz w:val="24"/>
              </w:rPr>
              <w:t>日-3月</w:t>
            </w:r>
            <w:r w:rsidR="003B4148"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学校启动</w:t>
            </w:r>
            <w:r w:rsidR="005D017E">
              <w:rPr>
                <w:rFonts w:ascii="宋体" w:hAnsi="宋体" w:cs="宋体" w:hint="eastAsia"/>
                <w:kern w:val="0"/>
                <w:sz w:val="24"/>
              </w:rPr>
              <w:t>2020</w:t>
            </w:r>
            <w:r>
              <w:rPr>
                <w:rFonts w:ascii="宋体" w:hAnsi="宋体" w:cs="宋体" w:hint="eastAsia"/>
                <w:kern w:val="0"/>
                <w:sz w:val="24"/>
              </w:rPr>
              <w:t>年夏季申请学位预登记，研究生登陆“研究生管理信息系统”提出申请，并完成科研成果录入和开题报告上传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</w:t>
            </w:r>
            <w:r w:rsidRPr="00CF4014">
              <w:rPr>
                <w:rFonts w:ascii="宋体" w:hAnsi="宋体" w:cs="宋体" w:hint="eastAsia"/>
                <w:kern w:val="0"/>
                <w:sz w:val="24"/>
                <w:u w:val="single"/>
              </w:rPr>
              <w:t>未按时提交申请者视为推迟申请学位。</w:t>
            </w:r>
            <w:r>
              <w:rPr>
                <w:rFonts w:ascii="宋体" w:hAnsi="宋体" w:cs="宋体" w:hint="eastAsia"/>
                <w:kern w:val="0"/>
                <w:sz w:val="24"/>
              </w:rPr>
              <w:t>（导师不需要审查）</w:t>
            </w:r>
          </w:p>
          <w:p w:rsidR="00D52E21" w:rsidRDefault="00CB7633">
            <w:pPr>
              <w:widowControl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</w:rPr>
              <w:t>科研成果必为正式刊发。网络上无法查询的需提供原件。</w:t>
            </w:r>
          </w:p>
        </w:tc>
      </w:tr>
      <w:tr w:rsidR="00D52E21">
        <w:trPr>
          <w:trHeight w:val="2420"/>
          <w:jc w:val="center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 w:rsidP="003B414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3月</w:t>
            </w:r>
            <w:r w:rsidR="003B4148"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ascii="宋体" w:hAnsi="宋体" w:cs="宋体" w:hint="eastAsia"/>
                <w:kern w:val="0"/>
                <w:sz w:val="24"/>
              </w:rPr>
              <w:t>日-3月</w:t>
            </w:r>
            <w:r w:rsidR="003B4148"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学院对网上提交申请人员进行毕业与学位申请资格审查，</w:t>
            </w:r>
            <w:r>
              <w:rPr>
                <w:rFonts w:hint="eastAsia"/>
                <w:color w:val="000000"/>
                <w:kern w:val="0"/>
                <w:sz w:val="24"/>
              </w:rPr>
              <w:t>并将审查结果在网上公示</w:t>
            </w:r>
            <w:r>
              <w:rPr>
                <w:rFonts w:hint="eastAsia"/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天。</w:t>
            </w:r>
            <w:r>
              <w:rPr>
                <w:rFonts w:hint="eastAsia"/>
                <w:color w:val="FF0000"/>
                <w:kern w:val="0"/>
                <w:sz w:val="24"/>
              </w:rPr>
              <w:t>（学籍卡一式</w:t>
            </w:r>
            <w:r>
              <w:rPr>
                <w:rFonts w:hint="eastAsia"/>
                <w:color w:val="FF0000"/>
                <w:kern w:val="0"/>
                <w:sz w:val="24"/>
              </w:rPr>
              <w:t>2</w:t>
            </w:r>
            <w:r>
              <w:rPr>
                <w:rFonts w:hint="eastAsia"/>
                <w:color w:val="FF0000"/>
                <w:kern w:val="0"/>
                <w:sz w:val="24"/>
              </w:rPr>
              <w:t>份于</w:t>
            </w:r>
            <w:r w:rsidR="00BB5F64">
              <w:rPr>
                <w:rFonts w:hint="eastAsia"/>
                <w:color w:val="FF0000"/>
                <w:kern w:val="0"/>
                <w:sz w:val="24"/>
              </w:rPr>
              <w:t>3</w:t>
            </w:r>
            <w:r w:rsidR="00BB5F64">
              <w:rPr>
                <w:rFonts w:hint="eastAsia"/>
                <w:color w:val="FF0000"/>
                <w:kern w:val="0"/>
                <w:sz w:val="24"/>
              </w:rPr>
              <w:t>月</w:t>
            </w:r>
            <w:r>
              <w:rPr>
                <w:rFonts w:hint="eastAsia"/>
                <w:color w:val="FF0000"/>
                <w:kern w:val="0"/>
                <w:sz w:val="24"/>
              </w:rPr>
              <w:t>15</w:t>
            </w:r>
            <w:r>
              <w:rPr>
                <w:rFonts w:hint="eastAsia"/>
                <w:color w:val="FF0000"/>
                <w:kern w:val="0"/>
                <w:sz w:val="24"/>
              </w:rPr>
              <w:t>日前提交给研究生院）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kern w:val="0"/>
                <w:sz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</w:rPr>
              <w:t>各类别研究生资格审查的具体内容见附件</w:t>
            </w:r>
            <w:r w:rsidR="00BB5F64"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  <w:p w:rsidR="00D52E21" w:rsidRDefault="00CB76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2.科研成果审核实行网上查证或查看原件由学院自行决定，凡网上不能查证者需查看科研原件。</w:t>
            </w:r>
          </w:p>
          <w:p w:rsidR="00D52E21" w:rsidRDefault="00CB76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3.审查结果由学院录入系统。</w:t>
            </w:r>
          </w:p>
          <w:p w:rsidR="00D52E21" w:rsidRDefault="00CB76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4</w:t>
            </w:r>
            <w:r>
              <w:rPr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</w:rPr>
              <w:t>审核不通过者，取消本次学位申请资格。</w:t>
            </w:r>
          </w:p>
          <w:p w:rsidR="00D52E21" w:rsidRDefault="00C10CFD" w:rsidP="00BB5F6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5</w:t>
            </w:r>
            <w:r w:rsidR="00CB7633">
              <w:rPr>
                <w:rFonts w:ascii="宋体" w:hAnsi="宋体" w:cs="宋体" w:hint="eastAsia"/>
                <w:kern w:val="0"/>
                <w:sz w:val="24"/>
              </w:rPr>
              <w:t>.学院公示内容要求见附件</w:t>
            </w:r>
            <w:r w:rsidR="00BB5F64">
              <w:rPr>
                <w:rFonts w:ascii="宋体" w:hAnsi="宋体" w:cs="宋体"/>
                <w:kern w:val="0"/>
                <w:sz w:val="24"/>
              </w:rPr>
              <w:t>3</w:t>
            </w:r>
            <w:r w:rsidR="00CB7633"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D52E21">
        <w:trPr>
          <w:jc w:val="center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 w:rsidP="00CF4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3月</w:t>
            </w:r>
            <w:r w:rsidR="00CF4014"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ascii="宋体" w:hAnsi="宋体" w:cs="宋体" w:hint="eastAsia"/>
                <w:kern w:val="0"/>
                <w:sz w:val="24"/>
              </w:rPr>
              <w:t>日-3月</w:t>
            </w:r>
            <w:r w:rsidR="00CF4014">
              <w:rPr>
                <w:rFonts w:ascii="宋体" w:hAnsi="宋体" w:cs="宋体"/>
                <w:kern w:val="0"/>
                <w:sz w:val="24"/>
              </w:rPr>
              <w:t>14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研究生登陆“研究生管理信息系统”上传拟送审学位论文。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21" w:rsidRDefault="00CB763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1.</w:t>
            </w:r>
            <w:r w:rsidRPr="00CF4014">
              <w:rPr>
                <w:rFonts w:hint="eastAsia"/>
                <w:kern w:val="0"/>
                <w:sz w:val="24"/>
                <w:u w:val="single"/>
              </w:rPr>
              <w:t xml:space="preserve"> </w:t>
            </w:r>
            <w:r w:rsidRPr="00CF4014">
              <w:rPr>
                <w:rFonts w:hint="eastAsia"/>
                <w:kern w:val="0"/>
                <w:sz w:val="24"/>
                <w:u w:val="single"/>
              </w:rPr>
              <w:t>送审论文应为完整版论文，不得体现导师姓名、本人学号及姓名。</w:t>
            </w:r>
          </w:p>
          <w:p w:rsidR="00D52E21" w:rsidRDefault="00CB763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2. </w:t>
            </w:r>
            <w:r>
              <w:rPr>
                <w:rFonts w:hint="eastAsia"/>
                <w:color w:val="000000"/>
                <w:kern w:val="0"/>
                <w:sz w:val="24"/>
              </w:rPr>
              <w:t>送审论文的附件（如博士论文自评表、艺术硕士作品光盘、论文附录等）可点击“附件”上传。</w:t>
            </w:r>
          </w:p>
          <w:p w:rsidR="00D52E21" w:rsidRDefault="00CB7633" w:rsidP="00A940AD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3. </w:t>
            </w:r>
            <w:r>
              <w:rPr>
                <w:rFonts w:hint="eastAsia"/>
                <w:color w:val="000000"/>
                <w:kern w:val="0"/>
                <w:sz w:val="24"/>
              </w:rPr>
              <w:t>论文为</w:t>
            </w:r>
            <w:r>
              <w:rPr>
                <w:rFonts w:hint="eastAsia"/>
                <w:color w:val="000000"/>
                <w:kern w:val="0"/>
                <w:sz w:val="24"/>
              </w:rPr>
              <w:t>PDF</w:t>
            </w:r>
            <w:r>
              <w:rPr>
                <w:rFonts w:hint="eastAsia"/>
                <w:color w:val="000000"/>
                <w:kern w:val="0"/>
                <w:sz w:val="24"/>
              </w:rPr>
              <w:t>格式</w:t>
            </w:r>
            <w:r>
              <w:rPr>
                <w:rFonts w:hint="eastAsia"/>
                <w:color w:val="000000"/>
                <w:kern w:val="0"/>
                <w:sz w:val="24"/>
              </w:rPr>
              <w:t>,</w:t>
            </w:r>
            <w:r>
              <w:rPr>
                <w:rFonts w:hint="eastAsia"/>
                <w:color w:val="000000"/>
                <w:kern w:val="0"/>
                <w:sz w:val="24"/>
              </w:rPr>
              <w:t>不超过</w:t>
            </w:r>
            <w:r>
              <w:rPr>
                <w:rFonts w:hint="eastAsia"/>
                <w:color w:val="000000"/>
                <w:kern w:val="0"/>
                <w:sz w:val="24"/>
              </w:rPr>
              <w:t>10M</w:t>
            </w:r>
            <w:r>
              <w:rPr>
                <w:rFonts w:hint="eastAsia"/>
                <w:color w:val="000000"/>
                <w:kern w:val="0"/>
                <w:sz w:val="24"/>
              </w:rPr>
              <w:t>。</w:t>
            </w:r>
          </w:p>
        </w:tc>
      </w:tr>
      <w:tr w:rsidR="00D52E21">
        <w:trPr>
          <w:jc w:val="center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 w:rsidP="00BB5F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3月</w:t>
            </w:r>
            <w:r w:rsidR="00BB5F64">
              <w:rPr>
                <w:rFonts w:ascii="宋体" w:hAnsi="宋体" w:cs="宋体"/>
                <w:kern w:val="0"/>
                <w:sz w:val="24"/>
              </w:rPr>
              <w:t>15</w:t>
            </w:r>
            <w:r>
              <w:rPr>
                <w:rFonts w:ascii="宋体" w:hAnsi="宋体" w:cs="宋体" w:hint="eastAsia"/>
                <w:kern w:val="0"/>
                <w:sz w:val="24"/>
              </w:rPr>
              <w:t>日-3月</w:t>
            </w:r>
            <w:r w:rsidR="00BB5F64">
              <w:rPr>
                <w:rFonts w:ascii="宋体" w:hAnsi="宋体" w:cs="宋体"/>
                <w:kern w:val="0"/>
                <w:sz w:val="24"/>
              </w:rPr>
              <w:t>18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1.导师需在学院规定时间前审核结束。</w:t>
            </w:r>
          </w:p>
          <w:p w:rsidR="00D52E21" w:rsidRDefault="00CB763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2. 学校进行毕业与学位申请资格抽查。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21" w:rsidRDefault="00CB763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 xml:space="preserve">1. </w:t>
            </w:r>
            <w:r>
              <w:rPr>
                <w:rFonts w:hint="eastAsia"/>
                <w:color w:val="000000"/>
                <w:kern w:val="0"/>
                <w:sz w:val="24"/>
              </w:rPr>
              <w:t>导师对论文进行审核，审核通过后学院方可进行复制比检测。</w:t>
            </w:r>
          </w:p>
          <w:p w:rsidR="00D52E21" w:rsidRDefault="00CB7633">
            <w:pPr>
              <w:widowControl/>
              <w:jc w:val="left"/>
              <w:rPr>
                <w:color w:val="000000"/>
                <w:kern w:val="0"/>
                <w:sz w:val="24"/>
              </w:rPr>
            </w:pPr>
            <w:r>
              <w:rPr>
                <w:rFonts w:hint="eastAsia"/>
                <w:color w:val="000000"/>
                <w:kern w:val="0"/>
                <w:sz w:val="24"/>
              </w:rPr>
              <w:t>2.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提交《福建师范大学研究生学位论文保密申请表》。</w:t>
            </w:r>
          </w:p>
        </w:tc>
      </w:tr>
      <w:tr w:rsidR="00D52E21">
        <w:trPr>
          <w:jc w:val="center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 w:rsidP="00BB5F6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3月</w:t>
            </w:r>
            <w:r w:rsidR="00BB5F64">
              <w:rPr>
                <w:rFonts w:ascii="宋体" w:hAnsi="宋体" w:cs="宋体"/>
                <w:kern w:val="0"/>
                <w:sz w:val="24"/>
              </w:rPr>
              <w:t>19</w:t>
            </w:r>
            <w:r>
              <w:rPr>
                <w:rFonts w:ascii="宋体" w:hAnsi="宋体" w:cs="宋体" w:hint="eastAsia"/>
                <w:kern w:val="0"/>
                <w:sz w:val="24"/>
              </w:rPr>
              <w:t>日-3月</w:t>
            </w:r>
            <w:r w:rsidR="00BB5F64">
              <w:rPr>
                <w:rFonts w:ascii="宋体" w:hAnsi="宋体" w:cs="宋体"/>
                <w:kern w:val="0"/>
                <w:sz w:val="24"/>
              </w:rPr>
              <w:t>22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学院对拟送审论文进行复制比检测。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21" w:rsidRDefault="00CB76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检测报告和检测结果由学院导入系统，供师生查询。</w:t>
            </w:r>
            <w:r>
              <w:rPr>
                <w:rFonts w:hint="eastAsia"/>
                <w:kern w:val="0"/>
                <w:sz w:val="24"/>
              </w:rPr>
              <w:t>如发现严重剽窃、抄袭的论文，学院可取消论文作者申请毕业和学位资格，报学校审批，按肄业处理</w:t>
            </w:r>
            <w:r>
              <w:rPr>
                <w:rFonts w:ascii="宋体" w:hAnsi="宋体" w:cs="宋体" w:hint="eastAsia"/>
                <w:kern w:val="0"/>
                <w:sz w:val="24"/>
              </w:rPr>
              <w:t>。</w:t>
            </w:r>
          </w:p>
        </w:tc>
      </w:tr>
      <w:tr w:rsidR="00D52E21">
        <w:trPr>
          <w:jc w:val="center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 w:rsidP="003B4148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3月</w:t>
            </w:r>
            <w:r w:rsidR="003B4148">
              <w:rPr>
                <w:rFonts w:ascii="宋体" w:hAnsi="宋体" w:cs="宋体"/>
                <w:kern w:val="0"/>
                <w:sz w:val="24"/>
              </w:rPr>
              <w:t>23</w:t>
            </w:r>
            <w:r w:rsidR="003B4148"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>-3月</w:t>
            </w:r>
            <w:r w:rsidR="003B4148">
              <w:rPr>
                <w:rFonts w:ascii="宋体" w:hAnsi="宋体" w:cs="宋体"/>
                <w:kern w:val="0"/>
                <w:sz w:val="24"/>
              </w:rPr>
              <w:t>24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  <w:r w:rsidR="003B4148">
              <w:rPr>
                <w:rFonts w:ascii="宋体" w:hAnsi="宋体" w:cs="宋体" w:hint="eastAsia"/>
                <w:kern w:val="0"/>
                <w:sz w:val="24"/>
              </w:rPr>
              <w:t>下午4点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学校审核论文检测结果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21" w:rsidRDefault="00CB76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1.检测工作结束，学生不能再更新上传论文。</w:t>
            </w:r>
          </w:p>
          <w:p w:rsidR="00D52E21" w:rsidRDefault="00CB76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</w:t>
            </w:r>
            <w:r>
              <w:rPr>
                <w:rFonts w:hint="eastAsia"/>
                <w:kern w:val="0"/>
                <w:sz w:val="24"/>
              </w:rPr>
              <w:t>检测结果的处理按学校文件执行。</w:t>
            </w:r>
          </w:p>
        </w:tc>
      </w:tr>
      <w:tr w:rsidR="00D52E21">
        <w:trPr>
          <w:jc w:val="center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3月</w:t>
            </w:r>
            <w:r w:rsidR="003B4148">
              <w:rPr>
                <w:rFonts w:ascii="宋体" w:hAnsi="宋体" w:cs="宋体"/>
                <w:kern w:val="0"/>
                <w:sz w:val="24"/>
              </w:rPr>
              <w:t>25</w:t>
            </w:r>
            <w:r w:rsidR="003B4148">
              <w:rPr>
                <w:rFonts w:ascii="宋体" w:hAnsi="宋体" w:cs="宋体" w:hint="eastAsia"/>
                <w:kern w:val="0"/>
                <w:sz w:val="24"/>
              </w:rPr>
              <w:t>日</w:t>
            </w:r>
            <w:r>
              <w:rPr>
                <w:rFonts w:ascii="宋体" w:hAnsi="宋体" w:cs="宋体" w:hint="eastAsia"/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rFonts w:hint="eastAsia"/>
                <w:kern w:val="0"/>
                <w:sz w:val="24"/>
              </w:rPr>
              <w:t>月</w:t>
            </w:r>
            <w:r w:rsidR="003B4148">
              <w:rPr>
                <w:rFonts w:ascii="宋体" w:hAnsi="宋体" w:cs="宋体"/>
                <w:kern w:val="0"/>
                <w:sz w:val="24"/>
              </w:rPr>
              <w:t>26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学校确定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校级盲审名单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并予以公布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21" w:rsidRDefault="00CB76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盲审分必盲和抽盲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两种，</w:t>
            </w:r>
            <w:r w:rsidR="00A940AD">
              <w:rPr>
                <w:rFonts w:ascii="宋体" w:hAnsi="宋体" w:cs="宋体" w:hint="eastAsia"/>
                <w:kern w:val="0"/>
                <w:sz w:val="24"/>
              </w:rPr>
              <w:t>具体按文件要求</w:t>
            </w:r>
          </w:p>
        </w:tc>
      </w:tr>
      <w:tr w:rsidR="00D52E21" w:rsidTr="00A940AD">
        <w:trPr>
          <w:trHeight w:val="623"/>
          <w:jc w:val="center"/>
        </w:trPr>
        <w:tc>
          <w:tcPr>
            <w:tcW w:w="2520" w:type="dxa"/>
            <w:vAlign w:val="center"/>
          </w:tcPr>
          <w:p w:rsidR="00D52E21" w:rsidRDefault="00CF4014" w:rsidP="00CF401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>3</w:t>
            </w:r>
            <w:r w:rsidR="00CB7633"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>26</w:t>
            </w:r>
            <w:r w:rsidR="00CB7633">
              <w:rPr>
                <w:rFonts w:ascii="宋体" w:hAnsi="宋体" w:cs="宋体" w:hint="eastAsia"/>
                <w:kern w:val="0"/>
                <w:sz w:val="24"/>
              </w:rPr>
              <w:t>日-5月13日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学位论文送审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1.校级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盲审由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学校负责组织网上评阅，学生和导师可实时查看专家评阅意见。</w:t>
            </w:r>
          </w:p>
          <w:p w:rsidR="00D52E21" w:rsidRDefault="00CB76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2.非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校级盲审论文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由学院负责送审，是否实行网上评阅由学院自行</w:t>
            </w: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决定，送审结果应录入系统供师生查询。</w:t>
            </w:r>
          </w:p>
        </w:tc>
      </w:tr>
      <w:tr w:rsidR="00D52E21">
        <w:trPr>
          <w:trHeight w:val="976"/>
          <w:jc w:val="center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5月14日</w:t>
            </w:r>
            <w:r>
              <w:rPr>
                <w:rFonts w:ascii="宋体" w:hAnsi="宋体" w:cs="宋体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5月17日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学校公布校级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盲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审结果，并将评阅意见书带水印版分发给各学院。研究生根据评阅意见对论文修改，学院认定修改情况，确定答辩资格。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校级盲审和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学院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送审未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通过者按有关文件规定处理。</w:t>
            </w:r>
          </w:p>
          <w:p w:rsidR="00D52E21" w:rsidRDefault="00CB76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学院应提前做好答辩安排录入系统，以便学生和导师查询。有加审论文的学院应根据评审进度安排答辩时间。</w:t>
            </w:r>
          </w:p>
        </w:tc>
      </w:tr>
      <w:tr w:rsidR="00D52E21">
        <w:trPr>
          <w:trHeight w:val="587"/>
          <w:jc w:val="center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 w:rsidP="00A940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5月17日</w:t>
            </w:r>
            <w:r>
              <w:rPr>
                <w:rFonts w:ascii="宋体" w:hAnsi="宋体" w:cs="宋体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5月31日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论文答辩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>
            <w:pPr>
              <w:rPr>
                <w:rFonts w:ascii="仿宋_GB2312" w:eastAsia="仿宋_GB2312" w:hAnsi="宋体"/>
                <w:spacing w:val="-2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1.研究生须根据评阅意见对学位论文进行修改，填写相应修改情况表，经学院认定合格者，方可参加本次学位论文答辩。</w:t>
            </w:r>
          </w:p>
          <w:p w:rsidR="00D52E21" w:rsidRDefault="00CB763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2.答辩结束后，学院将答辩结果录入系统。</w:t>
            </w:r>
          </w:p>
        </w:tc>
      </w:tr>
      <w:tr w:rsidR="00D52E21">
        <w:trPr>
          <w:trHeight w:val="1657"/>
          <w:jc w:val="center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 w:rsidP="00A940A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6月1日</w:t>
            </w:r>
            <w:r>
              <w:rPr>
                <w:rFonts w:ascii="宋体" w:hAnsi="宋体" w:cs="宋体"/>
                <w:kern w:val="0"/>
                <w:sz w:val="24"/>
              </w:rPr>
              <w:t>-</w:t>
            </w:r>
            <w:r>
              <w:rPr>
                <w:rFonts w:ascii="宋体" w:hAnsi="宋体" w:cs="宋体" w:hint="eastAsia"/>
                <w:kern w:val="0"/>
                <w:sz w:val="24"/>
              </w:rPr>
              <w:t>6月5日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1.6月5日前研究生登陆“研究生管理信息系统”上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传最终版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论文,论文版本应与提交给校图书馆的版本一致。</w:t>
            </w:r>
          </w:p>
          <w:p w:rsidR="00D52E21" w:rsidRDefault="00CB76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</w:t>
            </w:r>
            <w:r w:rsidR="00C10CFD" w:rsidRPr="00C10CFD">
              <w:rPr>
                <w:rFonts w:ascii="宋体" w:hAnsi="宋体" w:cs="宋体"/>
                <w:kern w:val="0"/>
                <w:sz w:val="24"/>
                <w:u w:val="single"/>
              </w:rPr>
              <w:t>6</w:t>
            </w:r>
            <w:r w:rsidR="00C10CFD" w:rsidRPr="00C10CFD">
              <w:rPr>
                <w:rFonts w:ascii="宋体" w:hAnsi="宋体" w:cs="宋体" w:hint="eastAsia"/>
                <w:kern w:val="0"/>
                <w:sz w:val="24"/>
                <w:u w:val="single"/>
              </w:rPr>
              <w:t>月</w:t>
            </w:r>
            <w:r w:rsidRPr="00C10CFD">
              <w:rPr>
                <w:rFonts w:ascii="宋体" w:hAnsi="宋体" w:cs="宋体" w:hint="eastAsia"/>
                <w:kern w:val="0"/>
                <w:sz w:val="24"/>
                <w:u w:val="single"/>
              </w:rPr>
              <w:t>6日下午4点</w:t>
            </w:r>
            <w:r>
              <w:rPr>
                <w:rFonts w:ascii="宋体" w:hAnsi="宋体" w:cs="宋体" w:hint="eastAsia"/>
                <w:kern w:val="0"/>
                <w:sz w:val="24"/>
              </w:rPr>
              <w:t>前导师进入系统完成对论文的审核。</w:t>
            </w:r>
          </w:p>
          <w:p w:rsidR="00D52E21" w:rsidRDefault="00CB76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3.以学院为单位提交相关学位材料。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52E21" w:rsidRDefault="00CB76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>
              <w:rPr>
                <w:rFonts w:ascii="宋体" w:hAnsi="宋体" w:cs="宋体" w:hint="eastAsia"/>
                <w:kern w:val="0"/>
                <w:sz w:val="24"/>
              </w:rPr>
              <w:t>导师应按时完成对学生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最终版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论文的审核（</w:t>
            </w:r>
            <w:r w:rsidRPr="00C10CFD">
              <w:rPr>
                <w:rFonts w:ascii="宋体" w:hAnsi="宋体" w:cs="宋体" w:hint="eastAsia"/>
                <w:kern w:val="0"/>
                <w:sz w:val="24"/>
                <w:u w:val="single"/>
              </w:rPr>
              <w:t>包括电子版和纸质版，纸质版与电子版内的原创声明需作者本人签名，使用授权声明需作者和导师签名</w:t>
            </w:r>
            <w:r>
              <w:rPr>
                <w:rFonts w:ascii="宋体" w:hAnsi="宋体" w:cs="宋体" w:hint="eastAsia"/>
                <w:kern w:val="0"/>
                <w:sz w:val="24"/>
              </w:rPr>
              <w:t>）。</w:t>
            </w:r>
          </w:p>
          <w:p w:rsidR="00D52E21" w:rsidRDefault="00CB76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2.应提交的学位材料见附件3。</w:t>
            </w:r>
          </w:p>
          <w:p w:rsidR="00D52E21" w:rsidRDefault="00CB76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3.因提交版本错误产生的责任由研究生本人承担。</w:t>
            </w:r>
          </w:p>
        </w:tc>
      </w:tr>
      <w:tr w:rsidR="00D52E21">
        <w:trPr>
          <w:trHeight w:val="579"/>
          <w:jc w:val="center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  <w:r>
              <w:rPr>
                <w:rFonts w:ascii="宋体" w:hAnsi="宋体" w:cs="宋体" w:hint="eastAsia"/>
                <w:kern w:val="0"/>
                <w:sz w:val="24"/>
              </w:rPr>
              <w:t>月7日</w:t>
            </w:r>
            <w:r>
              <w:rPr>
                <w:kern w:val="0"/>
                <w:sz w:val="24"/>
              </w:rPr>
              <w:t>-</w:t>
            </w:r>
            <w:r>
              <w:rPr>
                <w:rFonts w:hint="eastAsia"/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月</w:t>
            </w:r>
            <w:r>
              <w:rPr>
                <w:rFonts w:hint="eastAsia"/>
                <w:kern w:val="0"/>
                <w:sz w:val="24"/>
              </w:rPr>
              <w:t>9</w:t>
            </w:r>
            <w:r>
              <w:rPr>
                <w:rFonts w:hint="eastAsia"/>
                <w:kern w:val="0"/>
                <w:sz w:val="24"/>
              </w:rPr>
              <w:t>日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学校对论文进行文本复制比检测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学校对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最终版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学位论文进行文本复制比检测，并将检测结果录入系统供师生查询，检测合格者方可提交校学位评定委员会会议审议、表决是否授予学位；学位论文重合字数等于或大于总字数的20%者，至少推迟半年重新申请学位，如发现严重剽窃、抄袭等学术不端的论文，取消论文作者毕业和申请学位资格。</w:t>
            </w:r>
          </w:p>
        </w:tc>
      </w:tr>
      <w:tr w:rsidR="00D52E21">
        <w:trPr>
          <w:trHeight w:val="607"/>
          <w:jc w:val="center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月中旬（时间待定）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学校召开校学位评定委员会审议表决学位授予名单。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学位授予名单进行网上公示。</w:t>
            </w:r>
          </w:p>
        </w:tc>
      </w:tr>
      <w:tr w:rsidR="00D52E21">
        <w:trPr>
          <w:trHeight w:val="483"/>
          <w:jc w:val="center"/>
        </w:trPr>
        <w:tc>
          <w:tcPr>
            <w:tcW w:w="25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6</w:t>
            </w:r>
            <w:r>
              <w:rPr>
                <w:rFonts w:hint="eastAsia"/>
                <w:kern w:val="0"/>
                <w:sz w:val="24"/>
              </w:rPr>
              <w:t>月中下旬（时间待定）</w:t>
            </w:r>
          </w:p>
        </w:tc>
        <w:tc>
          <w:tcPr>
            <w:tcW w:w="360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举行毕业典礼暨学位授予仪式</w:t>
            </w:r>
          </w:p>
        </w:tc>
        <w:tc>
          <w:tcPr>
            <w:tcW w:w="39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52E21" w:rsidRDefault="00CB7633"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2018年冬季获学位研究生合并到</w:t>
            </w:r>
            <w:r w:rsidR="005D017E">
              <w:rPr>
                <w:rFonts w:ascii="宋体" w:hAnsi="宋体" w:cs="宋体" w:hint="eastAsia"/>
                <w:kern w:val="0"/>
                <w:sz w:val="24"/>
              </w:rPr>
              <w:t>2020</w:t>
            </w:r>
            <w:r>
              <w:rPr>
                <w:rFonts w:ascii="宋体" w:hAnsi="宋体" w:cs="宋体" w:hint="eastAsia"/>
                <w:kern w:val="0"/>
                <w:sz w:val="24"/>
              </w:rPr>
              <w:t>年夏季参加仪式。</w:t>
            </w:r>
          </w:p>
        </w:tc>
      </w:tr>
    </w:tbl>
    <w:p w:rsidR="00D52E21" w:rsidRDefault="00D52E21" w:rsidP="007B4E9A">
      <w:pPr>
        <w:pStyle w:val="a5"/>
        <w:spacing w:line="440" w:lineRule="exact"/>
        <w:ind w:leftChars="0" w:left="0" w:firstLineChars="200" w:firstLine="560"/>
        <w:rPr>
          <w:rFonts w:ascii="仿宋" w:eastAsia="仿宋" w:hAnsi="仿宋"/>
          <w:szCs w:val="28"/>
        </w:rPr>
        <w:sectPr w:rsidR="00D52E21">
          <w:headerReference w:type="default" r:id="rId6"/>
          <w:footerReference w:type="even" r:id="rId7"/>
          <w:footerReference w:type="default" r:id="rId8"/>
          <w:pgSz w:w="11906" w:h="16838"/>
          <w:pgMar w:top="851" w:right="1021" w:bottom="851" w:left="1134" w:header="851" w:footer="992" w:gutter="0"/>
          <w:pgNumType w:fmt="numberInDash"/>
          <w:cols w:space="720"/>
          <w:docGrid w:type="lines" w:linePitch="312"/>
        </w:sectPr>
      </w:pPr>
      <w:bookmarkStart w:id="0" w:name="_GoBack"/>
      <w:bookmarkEnd w:id="0"/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760"/>
        <w:gridCol w:w="1921"/>
        <w:gridCol w:w="6599"/>
        <w:gridCol w:w="3345"/>
      </w:tblGrid>
      <w:tr w:rsidR="00D52E21">
        <w:trPr>
          <w:trHeight w:val="610"/>
        </w:trPr>
        <w:tc>
          <w:tcPr>
            <w:tcW w:w="14625" w:type="dxa"/>
            <w:gridSpan w:val="4"/>
            <w:tcBorders>
              <w:bottom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lastRenderedPageBreak/>
              <w:t>附件2. 各类研究生毕业和学位申请资格审查的具体要求</w:t>
            </w:r>
          </w:p>
        </w:tc>
      </w:tr>
      <w:tr w:rsidR="00D52E21">
        <w:trPr>
          <w:trHeight w:val="335"/>
        </w:trPr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研究生类别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审查内容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所需材料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备注</w:t>
            </w:r>
          </w:p>
        </w:tc>
      </w:tr>
      <w:tr w:rsidR="00D52E21">
        <w:trPr>
          <w:trHeight w:val="286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博士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学分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学籍卡（一式两份）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需提交原件</w:t>
            </w:r>
          </w:p>
        </w:tc>
      </w:tr>
      <w:tr w:rsidR="00D52E21">
        <w:trPr>
          <w:trHeight w:val="540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D52E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科研成果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系统录入科研成果信息或提供科研原件(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需正式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刊发)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科研成果无法在网上查询的，须提交相关原件</w:t>
            </w:r>
          </w:p>
        </w:tc>
      </w:tr>
      <w:tr w:rsidR="00D52E21">
        <w:trPr>
          <w:trHeight w:val="435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D52E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学术活动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参加学术会议登记表；开设学术报告登记表；听取学术报告登记表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需提交原件</w:t>
            </w:r>
          </w:p>
        </w:tc>
      </w:tr>
      <w:tr w:rsidR="00D52E21">
        <w:trPr>
          <w:trHeight w:val="286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D52E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学费缴交情况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财务处于3月上旬提供欠费名单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学费未缴清者资格审核不予通过</w:t>
            </w:r>
          </w:p>
        </w:tc>
      </w:tr>
      <w:tr w:rsidR="00D52E21">
        <w:trPr>
          <w:trHeight w:val="286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全日制学术学位硕士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学分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学籍卡（一式两份）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需提交原件</w:t>
            </w:r>
          </w:p>
        </w:tc>
      </w:tr>
      <w:tr w:rsidR="00D52E21">
        <w:trPr>
          <w:trHeight w:val="540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D52E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科研成果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系统录入科研成果信息或提供科研原件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科研成果无法在网上查询的，须提交相关原件</w:t>
            </w:r>
          </w:p>
        </w:tc>
      </w:tr>
      <w:tr w:rsidR="00D52E21">
        <w:trPr>
          <w:trHeight w:val="450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D52E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学术活动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参加学术会议登记表；开设学术报告登记表；听取学术报告登记表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需提交原件</w:t>
            </w:r>
          </w:p>
        </w:tc>
      </w:tr>
      <w:tr w:rsidR="00D52E21">
        <w:trPr>
          <w:trHeight w:val="286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D52E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学费缴交情况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财务处于3月上旬提供欠费名单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学费未缴清者资格审核不予通过</w:t>
            </w:r>
          </w:p>
        </w:tc>
      </w:tr>
      <w:tr w:rsidR="00D52E21">
        <w:trPr>
          <w:trHeight w:val="286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非全日制学术学位硕士（指职业学校教师）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学分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学籍卡（一式两份）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需提交原件</w:t>
            </w:r>
          </w:p>
        </w:tc>
      </w:tr>
      <w:tr w:rsidR="00D52E21">
        <w:trPr>
          <w:trHeight w:val="570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D52E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科研成果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系统录入科研成果信息或提供科研原件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科研成果无法在网上查询的，须提交相关原件</w:t>
            </w:r>
          </w:p>
        </w:tc>
      </w:tr>
      <w:tr w:rsidR="00D52E21">
        <w:trPr>
          <w:trHeight w:val="286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D52E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学费缴交情况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财务处于3月上旬提供欠费名单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学费未缴清者资格审核不予通过</w:t>
            </w:r>
          </w:p>
        </w:tc>
      </w:tr>
      <w:tr w:rsidR="00D52E21">
        <w:trPr>
          <w:trHeight w:val="286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全日制专业学位硕士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学分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学籍卡（一式两份）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需提交原件</w:t>
            </w:r>
          </w:p>
        </w:tc>
      </w:tr>
      <w:tr w:rsidR="00D52E21">
        <w:trPr>
          <w:trHeight w:val="540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D52E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科研成果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系统录入科研成果信息或提供科研原件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科研成果无法在网上查询的，须提交相关原件</w:t>
            </w:r>
          </w:p>
        </w:tc>
      </w:tr>
      <w:tr w:rsidR="00D52E21">
        <w:trPr>
          <w:trHeight w:val="286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D52E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学术活动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听取学术报告登记表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需提交原件</w:t>
            </w:r>
          </w:p>
        </w:tc>
      </w:tr>
      <w:tr w:rsidR="00D52E21">
        <w:trPr>
          <w:trHeight w:val="286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D52E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实践情况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实践情况登记表及附加材料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需提交原件</w:t>
            </w:r>
          </w:p>
        </w:tc>
      </w:tr>
      <w:tr w:rsidR="00D52E21">
        <w:trPr>
          <w:trHeight w:val="286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D52E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学费缴交情况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财务处于9月上旬提供欠费名单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学费未缴清者资格审核不予通过</w:t>
            </w:r>
          </w:p>
        </w:tc>
      </w:tr>
      <w:tr w:rsidR="00D52E21">
        <w:trPr>
          <w:trHeight w:val="286"/>
        </w:trPr>
        <w:tc>
          <w:tcPr>
            <w:tcW w:w="27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非全日制专业学位硕士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学分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学籍卡（一式两份）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需提交原件</w:t>
            </w:r>
          </w:p>
        </w:tc>
      </w:tr>
      <w:tr w:rsidR="00D52E21">
        <w:trPr>
          <w:trHeight w:val="540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D52E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科研成果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系统录入科研成果信息或提供科研原件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科研成果无法在网上查询的，须提交相关原件</w:t>
            </w:r>
          </w:p>
        </w:tc>
      </w:tr>
      <w:tr w:rsidR="00D52E21">
        <w:trPr>
          <w:trHeight w:val="286"/>
        </w:trPr>
        <w:tc>
          <w:tcPr>
            <w:tcW w:w="27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D52E21">
            <w:pPr>
              <w:jc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学费缴交情况</w:t>
            </w:r>
          </w:p>
        </w:tc>
        <w:tc>
          <w:tcPr>
            <w:tcW w:w="6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财务处于9月上旬提供欠费名单</w:t>
            </w:r>
          </w:p>
        </w:tc>
        <w:tc>
          <w:tcPr>
            <w:tcW w:w="3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学费未缴清者资格审核不予通过</w:t>
            </w:r>
          </w:p>
        </w:tc>
      </w:tr>
    </w:tbl>
    <w:p w:rsidR="00D52E21" w:rsidRDefault="00D52E21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4"/>
        <w:gridCol w:w="1035"/>
        <w:gridCol w:w="705"/>
        <w:gridCol w:w="1830"/>
        <w:gridCol w:w="1890"/>
        <w:gridCol w:w="480"/>
        <w:gridCol w:w="1590"/>
        <w:gridCol w:w="3600"/>
        <w:gridCol w:w="1065"/>
        <w:gridCol w:w="1441"/>
        <w:gridCol w:w="825"/>
      </w:tblGrid>
      <w:tr w:rsidR="00D52E21">
        <w:trPr>
          <w:trHeight w:val="690"/>
        </w:trPr>
        <w:tc>
          <w:tcPr>
            <w:tcW w:w="148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附件3.</w:t>
            </w:r>
            <w:r w:rsidR="005D017E"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2020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40"/>
                <w:szCs w:val="40"/>
                <w:lang w:bidi="ar"/>
              </w:rPr>
              <w:t>年夏季毕业与学位申请资格审查结果公示（范本）</w:t>
            </w:r>
          </w:p>
        </w:tc>
      </w:tr>
      <w:tr w:rsidR="00D52E21">
        <w:trPr>
          <w:trHeight w:val="63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学号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一级学科或</w:t>
            </w: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br/>
              <w:t>专业学位类别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学分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学术活动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科研成果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费用缴交情况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实践情况(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限专业</w:t>
            </w:r>
            <w:proofErr w:type="gramEnd"/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学位）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22"/>
                <w:szCs w:val="22"/>
                <w:lang w:bidi="ar"/>
              </w:rPr>
              <w:t>最终审核结果</w:t>
            </w:r>
          </w:p>
        </w:tc>
      </w:tr>
      <w:tr w:rsidR="00D52E21">
        <w:trPr>
          <w:trHeight w:val="1351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B2010135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XXX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中国古代文学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中国语言文学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达到规定要求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1.论文题目，《湖南师范大学学报》2013年第6期；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2.论文题目，《漳州师范学院学院》；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3. ……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已缴清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不要求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</w:tr>
      <w:tr w:rsidR="00D52E21">
        <w:trPr>
          <w:trHeight w:val="84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20113333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XXX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中国现当代文学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中国语言文学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达到规定要求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1.论文题目，《东南学术》2013年第8期；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br/>
              <w:t>2. ……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已缴清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不要求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</w:tr>
      <w:tr w:rsidR="00D52E21">
        <w:trPr>
          <w:trHeight w:val="570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20115555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XXX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汉语国际教育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汉语国际教育硕士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达到规定要求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1.论文题目，《福建论坛》2014年第9期；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未缴清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达到规定要求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不合格</w:t>
            </w:r>
          </w:p>
        </w:tc>
      </w:tr>
      <w:tr w:rsidR="00D52E21">
        <w:trPr>
          <w:trHeight w:val="555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Z2010666</w:t>
            </w: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XXX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学科教学（语文）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教育硕士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不要求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1.论文题目，《语文研究》2014年第2期；</w:t>
            </w:r>
          </w:p>
        </w:tc>
        <w:tc>
          <w:tcPr>
            <w:tcW w:w="1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 xml:space="preserve">已缴清 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不要求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2E21" w:rsidRDefault="00CB7633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合格</w:t>
            </w:r>
          </w:p>
        </w:tc>
      </w:tr>
    </w:tbl>
    <w:p w:rsidR="00D52E21" w:rsidRDefault="00D52E21">
      <w:pPr>
        <w:sectPr w:rsidR="00D52E21">
          <w:pgSz w:w="16838" w:h="11906" w:orient="landscape"/>
          <w:pgMar w:top="1134" w:right="851" w:bottom="1021" w:left="851" w:header="851" w:footer="992" w:gutter="0"/>
          <w:pgNumType w:fmt="numberInDash"/>
          <w:cols w:space="720"/>
          <w:docGrid w:type="lines" w:linePitch="312"/>
        </w:sectPr>
      </w:pPr>
    </w:p>
    <w:p w:rsidR="00D52E21" w:rsidRDefault="00CB7633">
      <w:pPr>
        <w:spacing w:line="400" w:lineRule="exact"/>
        <w:jc w:val="lef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lastRenderedPageBreak/>
        <w:t>附件4</w:t>
      </w:r>
    </w:p>
    <w:p w:rsidR="00D52E21" w:rsidRDefault="00CB7633">
      <w:pPr>
        <w:spacing w:line="400" w:lineRule="exact"/>
        <w:ind w:firstLineChars="200" w:firstLine="643"/>
        <w:jc w:val="center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6月5日前须提交的申请学位材料</w:t>
      </w:r>
    </w:p>
    <w:p w:rsidR="00D52E21" w:rsidRDefault="00D52E21">
      <w:pPr>
        <w:spacing w:line="400" w:lineRule="exact"/>
        <w:rPr>
          <w:rFonts w:ascii="仿宋_GB2312" w:eastAsia="仿宋_GB2312" w:hAnsi="宋体"/>
          <w:sz w:val="24"/>
        </w:rPr>
      </w:pPr>
    </w:p>
    <w:p w:rsidR="00D52E21" w:rsidRDefault="00CB7633">
      <w:pPr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1.《学位申请书》一式2份【最后一页须置于外侧，以便加盖学校公章】。</w:t>
      </w:r>
    </w:p>
    <w:p w:rsidR="00D52E21" w:rsidRDefault="00CB7633">
      <w:pPr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2.《福建师范大学全日制研究生毕业登记表》一式2份【最后一页须置于外侧，以便加盖学校公章】。</w:t>
      </w:r>
      <w:r>
        <w:rPr>
          <w:rFonts w:ascii="仿宋_GB2312" w:eastAsia="仿宋_GB2312" w:hAnsi="宋体" w:hint="eastAsia"/>
          <w:b/>
          <w:sz w:val="24"/>
        </w:rPr>
        <w:t>此项仅限全日制研究生。</w:t>
      </w:r>
    </w:p>
    <w:p w:rsidR="00D52E21" w:rsidRDefault="00CB7633">
      <w:pPr>
        <w:spacing w:line="400" w:lineRule="exact"/>
        <w:ind w:firstLineChars="200" w:firstLine="480"/>
        <w:rPr>
          <w:rFonts w:ascii="仿宋_GB2312" w:eastAsia="仿宋_GB2312" w:hAnsi="宋体"/>
          <w:b/>
          <w:bCs/>
          <w:spacing w:val="-4"/>
          <w:sz w:val="24"/>
        </w:rPr>
      </w:pPr>
      <w:r>
        <w:rPr>
          <w:rFonts w:ascii="仿宋_GB2312" w:eastAsia="仿宋_GB2312" w:hAnsi="宋体" w:hint="eastAsia"/>
          <w:sz w:val="24"/>
        </w:rPr>
        <w:t>3.经本人签字确认的《学位授予信息表》一式1份。</w:t>
      </w:r>
      <w:r>
        <w:rPr>
          <w:rFonts w:ascii="仿宋_GB2312" w:eastAsia="仿宋_GB2312" w:hAnsi="宋体" w:hint="eastAsia"/>
          <w:spacing w:val="-4"/>
          <w:sz w:val="24"/>
        </w:rPr>
        <w:t>(研究生登陆“研究生管理信息系统”点击“学位管理”中的“学位信息登记”，录入后导出并打印</w:t>
      </w:r>
      <w:r>
        <w:rPr>
          <w:rFonts w:ascii="仿宋_GB2312" w:eastAsia="仿宋_GB2312" w:hAnsi="宋体" w:hint="eastAsia"/>
          <w:sz w:val="24"/>
        </w:rPr>
        <w:t>《学位授予信息表》</w:t>
      </w:r>
      <w:r>
        <w:rPr>
          <w:rFonts w:ascii="仿宋_GB2312" w:eastAsia="仿宋_GB2312" w:hAnsi="宋体" w:hint="eastAsia"/>
          <w:spacing w:val="-4"/>
          <w:sz w:val="24"/>
        </w:rPr>
        <w:t>（打印导出信息后将无法修改，打印前请务必认真校对）。</w:t>
      </w:r>
      <w:r>
        <w:rPr>
          <w:rFonts w:ascii="仿宋_GB2312" w:eastAsia="仿宋_GB2312" w:hAnsi="宋体" w:hint="eastAsia"/>
          <w:b/>
          <w:bCs/>
          <w:spacing w:val="-4"/>
          <w:sz w:val="24"/>
        </w:rPr>
        <w:t>学位信息登记所用照片，全日制需为统一照相采集时拍的照片，跟学信网上必须一致，非全日制应为标准蓝底小二寸照片，不带白边。</w:t>
      </w:r>
    </w:p>
    <w:p w:rsidR="00D52E21" w:rsidRDefault="00CB7633">
      <w:pPr>
        <w:spacing w:line="400" w:lineRule="exact"/>
        <w:ind w:firstLineChars="200" w:firstLine="464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pacing w:val="-4"/>
          <w:sz w:val="24"/>
        </w:rPr>
        <w:t>4.</w:t>
      </w:r>
      <w:r>
        <w:rPr>
          <w:rFonts w:ascii="仿宋_GB2312" w:eastAsia="仿宋_GB2312" w:hAnsi="宋体" w:hint="eastAsia"/>
          <w:sz w:val="24"/>
        </w:rPr>
        <w:t>校图书馆收取学位论文的《接收回执单》一式1份。校图书馆现收取博士电子版、纸质论文，硕士只收取电子版论文。</w:t>
      </w:r>
    </w:p>
    <w:p w:rsidR="00D52E21" w:rsidRDefault="00CB7633">
      <w:pPr>
        <w:spacing w:line="400" w:lineRule="exact"/>
        <w:ind w:firstLineChars="200" w:firstLine="480"/>
        <w:rPr>
          <w:rFonts w:ascii="仿宋_GB2312" w:eastAsia="仿宋_GB2312" w:hAnsi="宋体"/>
          <w:i/>
          <w:sz w:val="24"/>
        </w:rPr>
      </w:pPr>
      <w:r>
        <w:rPr>
          <w:rFonts w:ascii="仿宋_GB2312" w:eastAsia="仿宋_GB2312" w:hAnsi="宋体" w:hint="eastAsia"/>
          <w:sz w:val="24"/>
        </w:rPr>
        <w:t>5.纸质版学位论文。如学位论文的研究成果为导师承担的课题，且该课题尚未结项，或拟申请专利、技术转让，目前尚不宜公开而需要保密者，请填写并提交《福建师范大学研究生非公开学位论文保密申请表》。</w:t>
      </w:r>
    </w:p>
    <w:p w:rsidR="00D52E21" w:rsidRDefault="00CB7633">
      <w:pPr>
        <w:spacing w:line="400" w:lineRule="exact"/>
        <w:ind w:firstLineChars="200" w:firstLine="456"/>
        <w:rPr>
          <w:rFonts w:ascii="仿宋_GB2312" w:eastAsia="仿宋_GB2312" w:hAnsi="宋体"/>
          <w:spacing w:val="-6"/>
          <w:sz w:val="24"/>
          <w:u w:val="single"/>
        </w:rPr>
      </w:pPr>
      <w:r>
        <w:rPr>
          <w:rFonts w:ascii="仿宋_GB2312" w:eastAsia="仿宋_GB2312" w:hAnsi="宋体" w:hint="eastAsia"/>
          <w:spacing w:val="-6"/>
          <w:sz w:val="24"/>
          <w:u w:val="single"/>
        </w:rPr>
        <w:t>(1)纸质版硕士学位论文：研究生院0册+校图书馆0册+所在学院需要的册数（学院需留存一份纸质）。</w:t>
      </w:r>
    </w:p>
    <w:p w:rsidR="00D52E21" w:rsidRDefault="00CB7633">
      <w:pPr>
        <w:spacing w:line="400" w:lineRule="exact"/>
        <w:ind w:firstLineChars="200" w:firstLine="456"/>
        <w:rPr>
          <w:rFonts w:ascii="仿宋_GB2312" w:eastAsia="仿宋_GB2312" w:hAnsi="宋体"/>
          <w:spacing w:val="-6"/>
          <w:sz w:val="24"/>
          <w:u w:val="single"/>
        </w:rPr>
      </w:pPr>
      <w:r>
        <w:rPr>
          <w:rFonts w:ascii="仿宋_GB2312" w:eastAsia="仿宋_GB2312" w:hAnsi="宋体" w:hint="eastAsia"/>
          <w:spacing w:val="-6"/>
          <w:sz w:val="24"/>
          <w:u w:val="single"/>
        </w:rPr>
        <w:t>(2)纸质版博士学位论文：研究生院3册+校图书馆2册+所在学院需要的册数。</w:t>
      </w:r>
    </w:p>
    <w:p w:rsidR="00D52E21" w:rsidRDefault="00CB7633">
      <w:pPr>
        <w:spacing w:line="400" w:lineRule="exact"/>
        <w:ind w:firstLineChars="200" w:firstLine="456"/>
        <w:rPr>
          <w:rFonts w:ascii="仿宋_GB2312" w:eastAsia="仿宋_GB2312" w:hAnsi="宋体"/>
          <w:b/>
          <w:bCs/>
          <w:spacing w:val="-6"/>
          <w:sz w:val="24"/>
        </w:rPr>
      </w:pPr>
      <w:r>
        <w:rPr>
          <w:rFonts w:ascii="仿宋_GB2312" w:eastAsia="仿宋_GB2312" w:hAnsi="宋体" w:hint="eastAsia"/>
          <w:spacing w:val="-6"/>
          <w:sz w:val="24"/>
        </w:rPr>
        <w:t>注：</w:t>
      </w:r>
      <w:r>
        <w:rPr>
          <w:rFonts w:ascii="仿宋_GB2312" w:eastAsia="仿宋_GB2312" w:hAnsi="宋体" w:hint="eastAsia"/>
          <w:b/>
          <w:bCs/>
          <w:spacing w:val="-6"/>
          <w:sz w:val="24"/>
        </w:rPr>
        <w:t>电子</w:t>
      </w:r>
      <w:proofErr w:type="gramStart"/>
      <w:r>
        <w:rPr>
          <w:rFonts w:ascii="仿宋_GB2312" w:eastAsia="仿宋_GB2312" w:hAnsi="宋体" w:hint="eastAsia"/>
          <w:b/>
          <w:bCs/>
          <w:spacing w:val="-6"/>
          <w:sz w:val="24"/>
        </w:rPr>
        <w:t>档论文需跟纸质</w:t>
      </w:r>
      <w:proofErr w:type="gramEnd"/>
      <w:r>
        <w:rPr>
          <w:rFonts w:ascii="仿宋_GB2312" w:eastAsia="仿宋_GB2312" w:hAnsi="宋体" w:hint="eastAsia"/>
          <w:b/>
          <w:bCs/>
          <w:spacing w:val="-6"/>
          <w:sz w:val="24"/>
        </w:rPr>
        <w:t>一致，授权声明和原创性声明应签字后扫描放入电子档中。（电子</w:t>
      </w:r>
      <w:proofErr w:type="gramStart"/>
      <w:r>
        <w:rPr>
          <w:rFonts w:ascii="仿宋_GB2312" w:eastAsia="仿宋_GB2312" w:hAnsi="宋体" w:hint="eastAsia"/>
          <w:b/>
          <w:bCs/>
          <w:spacing w:val="-6"/>
          <w:sz w:val="24"/>
        </w:rPr>
        <w:t>档</w:t>
      </w:r>
      <w:proofErr w:type="gramEnd"/>
      <w:r>
        <w:rPr>
          <w:rFonts w:ascii="仿宋_GB2312" w:eastAsia="仿宋_GB2312" w:hAnsi="宋体" w:hint="eastAsia"/>
          <w:b/>
          <w:bCs/>
          <w:spacing w:val="-6"/>
          <w:sz w:val="24"/>
        </w:rPr>
        <w:t>论文需是WORD直接转PDF，然后再附上授权声明和原创性声明手写签字扫描版本，可用PDF合并功能）。</w:t>
      </w:r>
    </w:p>
    <w:p w:rsidR="00D52E21" w:rsidRDefault="00CB7633">
      <w:pPr>
        <w:spacing w:line="400" w:lineRule="exact"/>
        <w:ind w:firstLineChars="200" w:firstLine="458"/>
        <w:rPr>
          <w:rFonts w:ascii="仿宋_GB2312" w:eastAsia="仿宋_GB2312" w:hAnsi="宋体"/>
          <w:b/>
          <w:bCs/>
          <w:spacing w:val="-6"/>
          <w:sz w:val="24"/>
        </w:rPr>
      </w:pPr>
      <w:r>
        <w:rPr>
          <w:rFonts w:ascii="仿宋_GB2312" w:eastAsia="仿宋_GB2312" w:hAnsi="宋体" w:hint="eastAsia"/>
          <w:b/>
          <w:bCs/>
          <w:spacing w:val="-6"/>
          <w:sz w:val="24"/>
        </w:rPr>
        <w:t>以上学位材料学院需认真核查信息完整性后再提交研究生院。</w:t>
      </w:r>
    </w:p>
    <w:p w:rsidR="00D52E21" w:rsidRDefault="00D52E21">
      <w:pPr>
        <w:spacing w:line="400" w:lineRule="exact"/>
        <w:ind w:firstLineChars="400" w:firstLine="916"/>
        <w:rPr>
          <w:rFonts w:ascii="仿宋_GB2312" w:eastAsia="仿宋_GB2312" w:hAnsi="宋体"/>
          <w:b/>
          <w:bCs/>
          <w:spacing w:val="-6"/>
          <w:sz w:val="24"/>
        </w:rPr>
      </w:pPr>
    </w:p>
    <w:p w:rsidR="00D52E21" w:rsidRDefault="00CB7633">
      <w:pPr>
        <w:spacing w:line="400" w:lineRule="exact"/>
        <w:jc w:val="center"/>
        <w:rPr>
          <w:rFonts w:ascii="仿宋_GB2312" w:eastAsia="仿宋_GB2312" w:hAnsi="宋体"/>
          <w:spacing w:val="-6"/>
          <w:sz w:val="24"/>
        </w:rPr>
      </w:pPr>
      <w:r>
        <w:rPr>
          <w:rFonts w:ascii="仿宋_GB2312" w:eastAsia="仿宋_GB2312" w:hAnsi="宋体" w:hint="eastAsia"/>
          <w:b/>
          <w:sz w:val="32"/>
          <w:szCs w:val="32"/>
        </w:rPr>
        <w:t>须提交的其他材料</w:t>
      </w:r>
    </w:p>
    <w:p w:rsidR="00D52E21" w:rsidRDefault="00CB7633">
      <w:pPr>
        <w:spacing w:line="400" w:lineRule="exact"/>
        <w:ind w:firstLineChars="200" w:firstLine="480"/>
        <w:rPr>
          <w:rFonts w:ascii="仿宋_GB2312" w:eastAsia="仿宋_GB2312" w:hAnsi="宋体"/>
          <w:b/>
          <w:bCs/>
          <w:sz w:val="24"/>
        </w:rPr>
      </w:pPr>
      <w:r>
        <w:rPr>
          <w:rFonts w:ascii="仿宋_GB2312" w:eastAsia="仿宋_GB2312" w:hAnsi="宋体" w:hint="eastAsia"/>
          <w:sz w:val="24"/>
        </w:rPr>
        <w:t>1.全日制研究生学位照片，须与其他学位材料一起向学院提交至少2张照片，照片须是新华社统一采集，然后上传到学信网上的，全日制研究生须从学信网上下载照片，并登陆“研究生管理信息系统”-毕业与学位申请管理-学位授予信息登记栏上传照片电子版。</w:t>
      </w:r>
      <w:bookmarkStart w:id="1" w:name="OLE_LINK3"/>
      <w:r>
        <w:rPr>
          <w:rFonts w:ascii="仿宋_GB2312" w:eastAsia="仿宋_GB2312" w:hAnsi="宋体" w:hint="eastAsia"/>
          <w:b/>
          <w:bCs/>
          <w:sz w:val="24"/>
        </w:rPr>
        <w:t>（确保学位证书毕业证书上照片、学位授予信息上传的照片、学信网上的照片一致）</w:t>
      </w:r>
      <w:bookmarkEnd w:id="1"/>
    </w:p>
    <w:p w:rsidR="00D52E21" w:rsidRDefault="00CB7633">
      <w:pPr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2.非全日制研究生学位照片。须与其他学位材料一起向学院提交至少2张小2寸（蓝底无白边）用于学位证制作的纸质照片（建议到师大“百闻摄影”进行规范制作），并登陆“研究生管理信息系统”-毕业与学位申请管理-学位授予信息登记栏上传照片电子版。</w:t>
      </w:r>
      <w:bookmarkStart w:id="2" w:name="OLE_LINK4"/>
      <w:r>
        <w:rPr>
          <w:rFonts w:ascii="仿宋_GB2312" w:eastAsia="仿宋_GB2312" w:hAnsi="宋体" w:hint="eastAsia"/>
          <w:b/>
          <w:bCs/>
          <w:sz w:val="24"/>
        </w:rPr>
        <w:t>（确保学位证书毕业证书上照片、学位授予信息上传的照片一致）</w:t>
      </w:r>
      <w:bookmarkEnd w:id="2"/>
    </w:p>
    <w:p w:rsidR="00D52E21" w:rsidRDefault="00CB7633">
      <w:pPr>
        <w:spacing w:line="400" w:lineRule="exact"/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3.离校单（办理离校</w:t>
      </w:r>
      <w:proofErr w:type="gramStart"/>
      <w:r>
        <w:rPr>
          <w:rFonts w:ascii="仿宋_GB2312" w:eastAsia="仿宋_GB2312" w:hAnsi="宋体" w:hint="eastAsia"/>
          <w:sz w:val="24"/>
        </w:rPr>
        <w:t>单具体</w:t>
      </w:r>
      <w:proofErr w:type="gramEnd"/>
      <w:r>
        <w:rPr>
          <w:rFonts w:ascii="仿宋_GB2312" w:eastAsia="仿宋_GB2312" w:hAnsi="宋体" w:hint="eastAsia"/>
          <w:sz w:val="24"/>
        </w:rPr>
        <w:t>时间以研究生工作部协调各部门后公布的时间为准）。</w:t>
      </w:r>
    </w:p>
    <w:p w:rsidR="00D52E21" w:rsidRDefault="00D52E21">
      <w:pPr>
        <w:spacing w:line="400" w:lineRule="exact"/>
        <w:ind w:firstLineChars="200" w:firstLine="456"/>
        <w:rPr>
          <w:rFonts w:ascii="仿宋_GB2312" w:eastAsia="仿宋_GB2312" w:hAnsi="宋体"/>
          <w:spacing w:val="-6"/>
          <w:sz w:val="24"/>
        </w:rPr>
      </w:pPr>
    </w:p>
    <w:p w:rsidR="00D52E21" w:rsidRDefault="00CB7633">
      <w:pPr>
        <w:spacing w:line="400" w:lineRule="exact"/>
        <w:ind w:firstLineChars="200" w:firstLine="482"/>
        <w:rPr>
          <w:rFonts w:ascii="楷体_GB2312" w:eastAsia="楷体_GB2312" w:hAnsi="宋体"/>
          <w:b/>
          <w:sz w:val="24"/>
        </w:rPr>
      </w:pPr>
      <w:r>
        <w:rPr>
          <w:rFonts w:ascii="楷体_GB2312" w:eastAsia="楷体_GB2312" w:hAnsi="宋体" w:hint="eastAsia"/>
          <w:b/>
          <w:sz w:val="24"/>
        </w:rPr>
        <w:lastRenderedPageBreak/>
        <w:t>特别说明：</w:t>
      </w:r>
    </w:p>
    <w:p w:rsidR="00D52E21" w:rsidRDefault="00CB7633">
      <w:pPr>
        <w:spacing w:line="400" w:lineRule="exact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A.学位论文中 “福建师范大学学位论文原创性声明”需研究生本人签名，“福建师范大学学位论文使用授权声明”需研究生本人和指导教师的签名。电子</w:t>
      </w:r>
      <w:proofErr w:type="gramStart"/>
      <w:r>
        <w:rPr>
          <w:rFonts w:ascii="楷体_GB2312" w:eastAsia="楷体_GB2312" w:hAnsi="宋体" w:hint="eastAsia"/>
          <w:sz w:val="24"/>
        </w:rPr>
        <w:t>档论文需跟纸质</w:t>
      </w:r>
      <w:proofErr w:type="gramEnd"/>
      <w:r>
        <w:rPr>
          <w:rFonts w:ascii="楷体_GB2312" w:eastAsia="楷体_GB2312" w:hAnsi="宋体" w:hint="eastAsia"/>
          <w:sz w:val="24"/>
        </w:rPr>
        <w:t>一致，授权声明和原创性声明应签字后扫描放入电子档中。</w:t>
      </w:r>
    </w:p>
    <w:p w:rsidR="00D52E21" w:rsidRDefault="00CB7633">
      <w:pPr>
        <w:spacing w:line="400" w:lineRule="exact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B.如本人的学位论文为非公开学位论文，提交的所有论文都应将《学位论文保密申请表》复印件装订在“学位论文原创性声明”和“学位论文使用授权声明”页后。</w:t>
      </w:r>
    </w:p>
    <w:p w:rsidR="00D52E21" w:rsidRDefault="00CB7633">
      <w:pPr>
        <w:spacing w:line="400" w:lineRule="exact"/>
        <w:ind w:firstLineChars="200" w:firstLine="480"/>
        <w:rPr>
          <w:rFonts w:ascii="楷体_GB2312" w:eastAsia="楷体_GB2312" w:hAnsi="宋体"/>
          <w:sz w:val="24"/>
        </w:rPr>
      </w:pPr>
      <w:r>
        <w:rPr>
          <w:rFonts w:ascii="楷体_GB2312" w:eastAsia="楷体_GB2312" w:hAnsi="宋体" w:hint="eastAsia"/>
          <w:sz w:val="24"/>
        </w:rPr>
        <w:t>C.学位论文请按学号排序。</w:t>
      </w:r>
    </w:p>
    <w:p w:rsidR="00D52E21" w:rsidRDefault="00CB7633">
      <w:pPr>
        <w:spacing w:line="400" w:lineRule="exact"/>
        <w:ind w:firstLineChars="200" w:firstLine="480"/>
        <w:rPr>
          <w:rFonts w:ascii="楷体_GB2312" w:eastAsia="楷体_GB2312" w:hAnsi="宋体"/>
          <w:b/>
          <w:bCs/>
          <w:sz w:val="24"/>
        </w:rPr>
      </w:pPr>
      <w:r>
        <w:rPr>
          <w:rFonts w:ascii="楷体_GB2312" w:eastAsia="楷体_GB2312" w:hAnsi="宋体" w:hint="eastAsia"/>
          <w:sz w:val="24"/>
        </w:rPr>
        <w:t>D.</w:t>
      </w:r>
      <w:r>
        <w:rPr>
          <w:rFonts w:ascii="楷体_GB2312" w:eastAsia="楷体_GB2312" w:hAnsi="宋体" w:hint="eastAsia"/>
          <w:b/>
          <w:bCs/>
          <w:sz w:val="24"/>
        </w:rPr>
        <w:t>学位论文须送交所在学院资料室1册，并永久保存。</w:t>
      </w:r>
    </w:p>
    <w:p w:rsidR="00D52E21" w:rsidRDefault="00CB7633">
      <w:pPr>
        <w:spacing w:line="400" w:lineRule="exact"/>
        <w:ind w:firstLineChars="200" w:firstLine="480"/>
        <w:rPr>
          <w:rFonts w:ascii="楷体_GB2312" w:eastAsia="楷体_GB2312" w:hAnsi="宋体" w:cs="宋体"/>
          <w:color w:val="000000"/>
          <w:kern w:val="0"/>
          <w:sz w:val="24"/>
        </w:rPr>
      </w:pPr>
      <w:r>
        <w:rPr>
          <w:rFonts w:ascii="楷体_GB2312" w:eastAsia="楷体_GB2312" w:hAnsi="宋体" w:hint="eastAsia"/>
          <w:sz w:val="24"/>
        </w:rPr>
        <w:t>E.</w:t>
      </w:r>
      <w:r>
        <w:rPr>
          <w:rFonts w:ascii="楷体_GB2312" w:eastAsia="楷体_GB2312" w:hAnsi="宋体" w:cs="宋体" w:hint="eastAsia"/>
          <w:color w:val="000000"/>
          <w:kern w:val="0"/>
          <w:sz w:val="24"/>
        </w:rPr>
        <w:t>艺术硕士类别研究生(含全日制和非全日制)在提交纸质版学位论文时，应在每一册学位论文后附带一份刻录有作品创作展(演)内容的配套光盘；此外，还须提交一套毕业资料汇总光盘，具体要求可访问我院网页中“学位管理”，点击“相关规定”之《关于做好艺术硕士专业学位获得者毕业资料留存备案工作的通知》查询。</w:t>
      </w:r>
    </w:p>
    <w:p w:rsidR="00D52E21" w:rsidRDefault="00CB7633">
      <w:pPr>
        <w:spacing w:line="400" w:lineRule="exact"/>
        <w:ind w:firstLineChars="200" w:firstLine="480"/>
        <w:rPr>
          <w:rFonts w:ascii="楷体_GB2312" w:eastAsia="楷体_GB2312" w:hAnsi="宋体" w:cs="宋体"/>
          <w:color w:val="000000"/>
          <w:kern w:val="0"/>
          <w:sz w:val="24"/>
        </w:rPr>
      </w:pPr>
      <w:r>
        <w:rPr>
          <w:rFonts w:ascii="楷体_GB2312" w:eastAsia="楷体_GB2312" w:hAnsi="宋体" w:cs="宋体"/>
          <w:color w:val="000000"/>
          <w:kern w:val="0"/>
          <w:sz w:val="24"/>
        </w:rPr>
        <w:t>F</w:t>
      </w:r>
      <w:r>
        <w:rPr>
          <w:rFonts w:ascii="楷体_GB2312" w:eastAsia="楷体_GB2312" w:hAnsi="宋体" w:cs="宋体" w:hint="eastAsia"/>
          <w:color w:val="000000"/>
          <w:kern w:val="0"/>
          <w:sz w:val="24"/>
        </w:rPr>
        <w:t>．申请学位相关表格或模板文件可在研究生院网页“学位管理”的“表格下载”中下载。</w:t>
      </w:r>
    </w:p>
    <w:p w:rsidR="00D52E21" w:rsidRDefault="00D52E21"/>
    <w:p w:rsidR="00D52E21" w:rsidRDefault="00D52E21" w:rsidP="007B4E9A">
      <w:pPr>
        <w:rPr>
          <w:sz w:val="32"/>
          <w:szCs w:val="40"/>
        </w:rPr>
      </w:pPr>
    </w:p>
    <w:p w:rsidR="007B4E9A" w:rsidRDefault="007B4E9A" w:rsidP="007B4E9A">
      <w:pPr>
        <w:rPr>
          <w:sz w:val="32"/>
          <w:szCs w:val="40"/>
        </w:rPr>
      </w:pPr>
    </w:p>
    <w:p w:rsidR="007B4E9A" w:rsidRDefault="007B4E9A" w:rsidP="007B4E9A">
      <w:pPr>
        <w:rPr>
          <w:sz w:val="32"/>
          <w:szCs w:val="40"/>
        </w:rPr>
      </w:pPr>
    </w:p>
    <w:p w:rsidR="007B4E9A" w:rsidRDefault="007B4E9A" w:rsidP="007B4E9A">
      <w:pPr>
        <w:rPr>
          <w:sz w:val="32"/>
          <w:szCs w:val="40"/>
        </w:rPr>
      </w:pPr>
    </w:p>
    <w:p w:rsidR="007B4E9A" w:rsidRDefault="007B4E9A" w:rsidP="007B4E9A">
      <w:pPr>
        <w:rPr>
          <w:sz w:val="32"/>
          <w:szCs w:val="40"/>
        </w:rPr>
      </w:pPr>
    </w:p>
    <w:p w:rsidR="007B4E9A" w:rsidRDefault="007B4E9A" w:rsidP="007B4E9A">
      <w:pPr>
        <w:rPr>
          <w:sz w:val="32"/>
          <w:szCs w:val="40"/>
        </w:rPr>
      </w:pPr>
    </w:p>
    <w:p w:rsidR="007B4E9A" w:rsidRDefault="007B4E9A" w:rsidP="007B4E9A">
      <w:pPr>
        <w:rPr>
          <w:sz w:val="32"/>
          <w:szCs w:val="40"/>
        </w:rPr>
      </w:pPr>
    </w:p>
    <w:p w:rsidR="007B4E9A" w:rsidRDefault="007B4E9A" w:rsidP="007B4E9A">
      <w:pPr>
        <w:rPr>
          <w:sz w:val="32"/>
          <w:szCs w:val="40"/>
        </w:rPr>
      </w:pPr>
    </w:p>
    <w:p w:rsidR="007B4E9A" w:rsidRDefault="007B4E9A" w:rsidP="007B4E9A">
      <w:pPr>
        <w:rPr>
          <w:sz w:val="32"/>
          <w:szCs w:val="40"/>
        </w:rPr>
      </w:pPr>
    </w:p>
    <w:p w:rsidR="00D52E21" w:rsidRDefault="00CB7633">
      <w:pPr>
        <w:spacing w:line="400" w:lineRule="exact"/>
        <w:ind w:firstLineChars="2600" w:firstLine="6240"/>
        <w:rPr>
          <w:rFonts w:ascii="楷体_GB2312" w:eastAsia="楷体_GB2312" w:hAnsi="宋体" w:cs="宋体"/>
          <w:color w:val="000000"/>
          <w:kern w:val="0"/>
          <w:sz w:val="24"/>
        </w:rPr>
      </w:pPr>
      <w:r>
        <w:rPr>
          <w:rFonts w:ascii="楷体_GB2312" w:eastAsia="楷体_GB2312" w:hAnsi="宋体" w:cs="宋体" w:hint="eastAsia"/>
          <w:color w:val="000000"/>
          <w:kern w:val="0"/>
          <w:sz w:val="24"/>
        </w:rPr>
        <w:t>联 系 人：</w:t>
      </w:r>
      <w:r w:rsidR="00807B21">
        <w:rPr>
          <w:rFonts w:ascii="楷体_GB2312" w:eastAsia="楷体_GB2312" w:hAnsi="宋体" w:cs="宋体" w:hint="eastAsia"/>
          <w:color w:val="000000"/>
          <w:kern w:val="0"/>
          <w:sz w:val="24"/>
        </w:rPr>
        <w:t>陈希文</w:t>
      </w:r>
      <w:r>
        <w:rPr>
          <w:rFonts w:ascii="楷体_GB2312" w:eastAsia="楷体_GB2312" w:hAnsi="宋体" w:cs="宋体" w:hint="eastAsia"/>
          <w:color w:val="000000"/>
          <w:kern w:val="0"/>
          <w:sz w:val="24"/>
        </w:rPr>
        <w:t xml:space="preserve"> </w:t>
      </w:r>
    </w:p>
    <w:p w:rsidR="00D52E21" w:rsidRDefault="00807B21">
      <w:pPr>
        <w:spacing w:line="400" w:lineRule="exact"/>
        <w:ind w:firstLineChars="2600" w:firstLine="6240"/>
        <w:rPr>
          <w:rFonts w:ascii="楷体_GB2312" w:eastAsia="楷体_GB2312" w:hAnsi="宋体" w:cs="宋体"/>
          <w:color w:val="000000"/>
          <w:kern w:val="0"/>
          <w:sz w:val="24"/>
        </w:rPr>
      </w:pPr>
      <w:r>
        <w:rPr>
          <w:rFonts w:ascii="楷体_GB2312" w:eastAsia="楷体_GB2312" w:hAnsi="宋体" w:cs="宋体" w:hint="eastAsia"/>
          <w:color w:val="000000"/>
          <w:kern w:val="0"/>
          <w:sz w:val="24"/>
        </w:rPr>
        <w:t>联系方式</w:t>
      </w:r>
      <w:r w:rsidR="00CB7633">
        <w:rPr>
          <w:rFonts w:ascii="楷体_GB2312" w:eastAsia="楷体_GB2312" w:hAnsi="宋体" w:cs="宋体" w:hint="eastAsia"/>
          <w:color w:val="000000"/>
          <w:kern w:val="0"/>
          <w:sz w:val="24"/>
        </w:rPr>
        <w:t>：</w:t>
      </w:r>
      <w:r>
        <w:rPr>
          <w:rFonts w:ascii="楷体_GB2312" w:eastAsia="楷体_GB2312" w:hAnsi="宋体" w:cs="宋体"/>
          <w:color w:val="000000"/>
          <w:kern w:val="0"/>
          <w:sz w:val="24"/>
        </w:rPr>
        <w:t>0591-83465213</w:t>
      </w:r>
    </w:p>
    <w:p w:rsidR="00D52E21" w:rsidRDefault="00CB7633">
      <w:pPr>
        <w:spacing w:line="400" w:lineRule="exact"/>
        <w:ind w:firstLineChars="200" w:firstLine="480"/>
        <w:rPr>
          <w:rFonts w:ascii="楷体_GB2312" w:eastAsia="楷体_GB2312" w:hAnsi="宋体" w:cs="宋体"/>
          <w:color w:val="000000"/>
          <w:kern w:val="0"/>
          <w:sz w:val="24"/>
        </w:rPr>
      </w:pPr>
      <w:r>
        <w:rPr>
          <w:rFonts w:ascii="楷体_GB2312" w:eastAsia="楷体_GB2312" w:hAnsi="宋体" w:cs="宋体" w:hint="eastAsia"/>
          <w:color w:val="000000"/>
          <w:kern w:val="0"/>
          <w:sz w:val="24"/>
        </w:rPr>
        <w:t xml:space="preserve">                                                单位：</w:t>
      </w:r>
      <w:proofErr w:type="gramStart"/>
      <w:r>
        <w:rPr>
          <w:rFonts w:ascii="楷体_GB2312" w:eastAsia="楷体_GB2312" w:hAnsi="宋体" w:cs="宋体" w:hint="eastAsia"/>
          <w:color w:val="000000"/>
          <w:kern w:val="0"/>
          <w:sz w:val="24"/>
        </w:rPr>
        <w:t>光电与</w:t>
      </w:r>
      <w:proofErr w:type="gramEnd"/>
      <w:r>
        <w:rPr>
          <w:rFonts w:ascii="楷体_GB2312" w:eastAsia="楷体_GB2312" w:hAnsi="宋体" w:cs="宋体" w:hint="eastAsia"/>
          <w:color w:val="000000"/>
          <w:kern w:val="0"/>
          <w:sz w:val="24"/>
        </w:rPr>
        <w:t>信息工程学院</w:t>
      </w:r>
    </w:p>
    <w:p w:rsidR="00CB7633" w:rsidRDefault="00CB7633">
      <w:r>
        <w:rPr>
          <w:rFonts w:hint="eastAsia"/>
        </w:rPr>
        <w:t xml:space="preserve">                                           </w:t>
      </w:r>
    </w:p>
    <w:sectPr w:rsidR="00CB7633">
      <w:pgSz w:w="11906" w:h="16838"/>
      <w:pgMar w:top="1134" w:right="1418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F65" w:rsidRDefault="00176F65">
      <w:r>
        <w:separator/>
      </w:r>
    </w:p>
  </w:endnote>
  <w:endnote w:type="continuationSeparator" w:id="0">
    <w:p w:rsidR="00176F65" w:rsidRDefault="0017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E21" w:rsidRDefault="00CB7633">
    <w:pPr>
      <w:pStyle w:val="a7"/>
      <w:framePr w:wrap="around" w:vAnchor="text" w:hAnchor="margin" w:xAlign="center" w:y="1"/>
      <w:rPr>
        <w:rStyle w:val="a4"/>
      </w:rPr>
    </w:pPr>
    <w:r>
      <w:fldChar w:fldCharType="begin"/>
    </w:r>
    <w:r>
      <w:rPr>
        <w:rStyle w:val="a4"/>
      </w:rPr>
      <w:instrText xml:space="preserve">PAGE  </w:instrText>
    </w:r>
    <w:r>
      <w:fldChar w:fldCharType="end"/>
    </w:r>
  </w:p>
  <w:p w:rsidR="00D52E21" w:rsidRDefault="00D52E21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E21" w:rsidRDefault="00CB7633">
    <w:pPr>
      <w:pStyle w:val="a7"/>
      <w:framePr w:wrap="around" w:vAnchor="text" w:hAnchor="margin" w:xAlign="center" w:y="1"/>
      <w:rPr>
        <w:rStyle w:val="a4"/>
        <w:rFonts w:ascii="仿宋_GB2312" w:eastAsia="仿宋_GB2312" w:hAnsi="宋体"/>
        <w:sz w:val="21"/>
        <w:szCs w:val="21"/>
      </w:rPr>
    </w:pPr>
    <w:r>
      <w:rPr>
        <w:rFonts w:ascii="仿宋_GB2312" w:eastAsia="仿宋_GB2312" w:hAnsi="宋体" w:hint="eastAsia"/>
        <w:sz w:val="21"/>
        <w:szCs w:val="21"/>
      </w:rPr>
      <w:fldChar w:fldCharType="begin"/>
    </w:r>
    <w:r>
      <w:rPr>
        <w:rStyle w:val="a4"/>
        <w:rFonts w:ascii="仿宋_GB2312" w:eastAsia="仿宋_GB2312" w:hAnsi="宋体" w:hint="eastAsia"/>
        <w:sz w:val="21"/>
        <w:szCs w:val="21"/>
      </w:rPr>
      <w:instrText xml:space="preserve">PAGE  </w:instrText>
    </w:r>
    <w:r>
      <w:rPr>
        <w:rFonts w:ascii="仿宋_GB2312" w:eastAsia="仿宋_GB2312" w:hAnsi="宋体" w:hint="eastAsia"/>
        <w:sz w:val="21"/>
        <w:szCs w:val="21"/>
      </w:rPr>
      <w:fldChar w:fldCharType="separate"/>
    </w:r>
    <w:r w:rsidR="00A25A3D">
      <w:rPr>
        <w:rStyle w:val="a4"/>
        <w:rFonts w:ascii="仿宋_GB2312" w:eastAsia="仿宋_GB2312" w:hAnsi="宋体"/>
        <w:noProof/>
        <w:sz w:val="21"/>
        <w:szCs w:val="21"/>
      </w:rPr>
      <w:t>6</w:t>
    </w:r>
    <w:r>
      <w:rPr>
        <w:rFonts w:ascii="仿宋_GB2312" w:eastAsia="仿宋_GB2312" w:hAnsi="宋体" w:hint="eastAsia"/>
        <w:sz w:val="21"/>
        <w:szCs w:val="21"/>
      </w:rPr>
      <w:fldChar w:fldCharType="end"/>
    </w:r>
  </w:p>
  <w:p w:rsidR="00D52E21" w:rsidRDefault="00D52E2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F65" w:rsidRDefault="00176F65">
      <w:r>
        <w:separator/>
      </w:r>
    </w:p>
  </w:footnote>
  <w:footnote w:type="continuationSeparator" w:id="0">
    <w:p w:rsidR="00176F65" w:rsidRDefault="0017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E21" w:rsidRDefault="00D52E21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C91"/>
    <w:rsid w:val="0000141F"/>
    <w:rsid w:val="00010046"/>
    <w:rsid w:val="0001215E"/>
    <w:rsid w:val="000149CD"/>
    <w:rsid w:val="0002191F"/>
    <w:rsid w:val="000227C8"/>
    <w:rsid w:val="00024F8A"/>
    <w:rsid w:val="00030FBD"/>
    <w:rsid w:val="00034529"/>
    <w:rsid w:val="00042E54"/>
    <w:rsid w:val="00043044"/>
    <w:rsid w:val="000455AC"/>
    <w:rsid w:val="000516AD"/>
    <w:rsid w:val="000534D0"/>
    <w:rsid w:val="000562AA"/>
    <w:rsid w:val="00057B81"/>
    <w:rsid w:val="00064C2E"/>
    <w:rsid w:val="000711EA"/>
    <w:rsid w:val="0007256B"/>
    <w:rsid w:val="000730E9"/>
    <w:rsid w:val="00073EED"/>
    <w:rsid w:val="00076E3C"/>
    <w:rsid w:val="00081136"/>
    <w:rsid w:val="00081AD0"/>
    <w:rsid w:val="00085B39"/>
    <w:rsid w:val="00085F00"/>
    <w:rsid w:val="00092043"/>
    <w:rsid w:val="0009307D"/>
    <w:rsid w:val="00093B8D"/>
    <w:rsid w:val="00097301"/>
    <w:rsid w:val="000A6EF5"/>
    <w:rsid w:val="000B1BBE"/>
    <w:rsid w:val="000C36C7"/>
    <w:rsid w:val="000C41E1"/>
    <w:rsid w:val="000C47BC"/>
    <w:rsid w:val="000C5B2C"/>
    <w:rsid w:val="000D0A35"/>
    <w:rsid w:val="000D2571"/>
    <w:rsid w:val="000D5CDC"/>
    <w:rsid w:val="000E4140"/>
    <w:rsid w:val="000E6758"/>
    <w:rsid w:val="000F2842"/>
    <w:rsid w:val="000F2F0F"/>
    <w:rsid w:val="000F5126"/>
    <w:rsid w:val="000F5714"/>
    <w:rsid w:val="0010145C"/>
    <w:rsid w:val="00104177"/>
    <w:rsid w:val="00106C35"/>
    <w:rsid w:val="0011596F"/>
    <w:rsid w:val="00123257"/>
    <w:rsid w:val="00123605"/>
    <w:rsid w:val="001258C2"/>
    <w:rsid w:val="00130C6F"/>
    <w:rsid w:val="001325A7"/>
    <w:rsid w:val="00135AC0"/>
    <w:rsid w:val="00135F0D"/>
    <w:rsid w:val="001378C0"/>
    <w:rsid w:val="00140A72"/>
    <w:rsid w:val="00142239"/>
    <w:rsid w:val="00144B2C"/>
    <w:rsid w:val="00146260"/>
    <w:rsid w:val="00153F41"/>
    <w:rsid w:val="00161202"/>
    <w:rsid w:val="001620FF"/>
    <w:rsid w:val="00163350"/>
    <w:rsid w:val="00171429"/>
    <w:rsid w:val="001717AB"/>
    <w:rsid w:val="001726D6"/>
    <w:rsid w:val="00176F65"/>
    <w:rsid w:val="001801CF"/>
    <w:rsid w:val="00184B4C"/>
    <w:rsid w:val="001862E6"/>
    <w:rsid w:val="00186D6B"/>
    <w:rsid w:val="00192C1C"/>
    <w:rsid w:val="001A0711"/>
    <w:rsid w:val="001A0839"/>
    <w:rsid w:val="001A1340"/>
    <w:rsid w:val="001A57E3"/>
    <w:rsid w:val="001B01F0"/>
    <w:rsid w:val="001B0848"/>
    <w:rsid w:val="001B51F1"/>
    <w:rsid w:val="001C0597"/>
    <w:rsid w:val="001C385E"/>
    <w:rsid w:val="001D0B12"/>
    <w:rsid w:val="001D436D"/>
    <w:rsid w:val="001D4566"/>
    <w:rsid w:val="001D639D"/>
    <w:rsid w:val="001E084F"/>
    <w:rsid w:val="001E1A1F"/>
    <w:rsid w:val="001E526B"/>
    <w:rsid w:val="001E6AAD"/>
    <w:rsid w:val="001E7054"/>
    <w:rsid w:val="001E7B14"/>
    <w:rsid w:val="001F0E09"/>
    <w:rsid w:val="001F51FB"/>
    <w:rsid w:val="0020232D"/>
    <w:rsid w:val="0020370B"/>
    <w:rsid w:val="00207ECD"/>
    <w:rsid w:val="0021176F"/>
    <w:rsid w:val="00211BB5"/>
    <w:rsid w:val="00211DA8"/>
    <w:rsid w:val="002129EC"/>
    <w:rsid w:val="0022094D"/>
    <w:rsid w:val="00220FBB"/>
    <w:rsid w:val="00235B6C"/>
    <w:rsid w:val="00236A35"/>
    <w:rsid w:val="00237130"/>
    <w:rsid w:val="0023745A"/>
    <w:rsid w:val="00251549"/>
    <w:rsid w:val="002515BB"/>
    <w:rsid w:val="00252077"/>
    <w:rsid w:val="0026209E"/>
    <w:rsid w:val="0026247B"/>
    <w:rsid w:val="00262856"/>
    <w:rsid w:val="0027645B"/>
    <w:rsid w:val="00280FAE"/>
    <w:rsid w:val="00292CE4"/>
    <w:rsid w:val="0029590E"/>
    <w:rsid w:val="002B4798"/>
    <w:rsid w:val="002C0B8D"/>
    <w:rsid w:val="002C1CEB"/>
    <w:rsid w:val="002C2026"/>
    <w:rsid w:val="002C39FB"/>
    <w:rsid w:val="002C64DB"/>
    <w:rsid w:val="002D4E9C"/>
    <w:rsid w:val="002E282F"/>
    <w:rsid w:val="002E467C"/>
    <w:rsid w:val="002E68E1"/>
    <w:rsid w:val="002E7EE2"/>
    <w:rsid w:val="002F4B1F"/>
    <w:rsid w:val="002F7033"/>
    <w:rsid w:val="002F76B2"/>
    <w:rsid w:val="003042C8"/>
    <w:rsid w:val="00314F26"/>
    <w:rsid w:val="003152DE"/>
    <w:rsid w:val="0031780C"/>
    <w:rsid w:val="003229FE"/>
    <w:rsid w:val="00323F84"/>
    <w:rsid w:val="00326A04"/>
    <w:rsid w:val="003338CB"/>
    <w:rsid w:val="003502FC"/>
    <w:rsid w:val="00351363"/>
    <w:rsid w:val="00354403"/>
    <w:rsid w:val="00356E28"/>
    <w:rsid w:val="003617BC"/>
    <w:rsid w:val="00364844"/>
    <w:rsid w:val="00365CEC"/>
    <w:rsid w:val="00385955"/>
    <w:rsid w:val="00395F7A"/>
    <w:rsid w:val="0039628C"/>
    <w:rsid w:val="003A4997"/>
    <w:rsid w:val="003A658C"/>
    <w:rsid w:val="003B4148"/>
    <w:rsid w:val="003B5D4E"/>
    <w:rsid w:val="003C165D"/>
    <w:rsid w:val="003C5C7E"/>
    <w:rsid w:val="003C6513"/>
    <w:rsid w:val="003C6C53"/>
    <w:rsid w:val="003D46FF"/>
    <w:rsid w:val="003D486E"/>
    <w:rsid w:val="003E1364"/>
    <w:rsid w:val="003E6F9F"/>
    <w:rsid w:val="003F0A5A"/>
    <w:rsid w:val="003F2578"/>
    <w:rsid w:val="003F3CBD"/>
    <w:rsid w:val="0040593C"/>
    <w:rsid w:val="00411C93"/>
    <w:rsid w:val="004152EF"/>
    <w:rsid w:val="00422143"/>
    <w:rsid w:val="004277EA"/>
    <w:rsid w:val="0043172E"/>
    <w:rsid w:val="00432727"/>
    <w:rsid w:val="00442834"/>
    <w:rsid w:val="0044497A"/>
    <w:rsid w:val="004469F7"/>
    <w:rsid w:val="00446DEC"/>
    <w:rsid w:val="0045248A"/>
    <w:rsid w:val="004529B1"/>
    <w:rsid w:val="00455B3E"/>
    <w:rsid w:val="00461A5A"/>
    <w:rsid w:val="004632F2"/>
    <w:rsid w:val="00464332"/>
    <w:rsid w:val="0046758D"/>
    <w:rsid w:val="0047028D"/>
    <w:rsid w:val="00470AEE"/>
    <w:rsid w:val="004711C3"/>
    <w:rsid w:val="004719E3"/>
    <w:rsid w:val="00475BC4"/>
    <w:rsid w:val="00483CA3"/>
    <w:rsid w:val="0048441B"/>
    <w:rsid w:val="00487ABA"/>
    <w:rsid w:val="00487BFC"/>
    <w:rsid w:val="00493D7D"/>
    <w:rsid w:val="00496C77"/>
    <w:rsid w:val="004A0243"/>
    <w:rsid w:val="004A69C4"/>
    <w:rsid w:val="004B282F"/>
    <w:rsid w:val="004B3A5C"/>
    <w:rsid w:val="004B4804"/>
    <w:rsid w:val="004C5079"/>
    <w:rsid w:val="004C5B62"/>
    <w:rsid w:val="004C7F6E"/>
    <w:rsid w:val="004D6124"/>
    <w:rsid w:val="004E3B11"/>
    <w:rsid w:val="004E417C"/>
    <w:rsid w:val="004E5CC0"/>
    <w:rsid w:val="004F097D"/>
    <w:rsid w:val="004F59BC"/>
    <w:rsid w:val="004F5CD5"/>
    <w:rsid w:val="004F6E83"/>
    <w:rsid w:val="005015AA"/>
    <w:rsid w:val="005102AB"/>
    <w:rsid w:val="00511DEC"/>
    <w:rsid w:val="005122E0"/>
    <w:rsid w:val="00513B60"/>
    <w:rsid w:val="00525003"/>
    <w:rsid w:val="00532BA0"/>
    <w:rsid w:val="00534590"/>
    <w:rsid w:val="00534696"/>
    <w:rsid w:val="00537AB8"/>
    <w:rsid w:val="00537E42"/>
    <w:rsid w:val="00543180"/>
    <w:rsid w:val="0055415A"/>
    <w:rsid w:val="005634F0"/>
    <w:rsid w:val="00564692"/>
    <w:rsid w:val="00564A3B"/>
    <w:rsid w:val="00566510"/>
    <w:rsid w:val="0056677D"/>
    <w:rsid w:val="0056688B"/>
    <w:rsid w:val="005670BC"/>
    <w:rsid w:val="00574F90"/>
    <w:rsid w:val="0057565B"/>
    <w:rsid w:val="00575F03"/>
    <w:rsid w:val="00576123"/>
    <w:rsid w:val="00580EA6"/>
    <w:rsid w:val="005850E4"/>
    <w:rsid w:val="005851E5"/>
    <w:rsid w:val="00590D1E"/>
    <w:rsid w:val="005A1F63"/>
    <w:rsid w:val="005A4294"/>
    <w:rsid w:val="005A7CC4"/>
    <w:rsid w:val="005B04E5"/>
    <w:rsid w:val="005B41FF"/>
    <w:rsid w:val="005B4DE3"/>
    <w:rsid w:val="005B5941"/>
    <w:rsid w:val="005C0693"/>
    <w:rsid w:val="005C3343"/>
    <w:rsid w:val="005C3916"/>
    <w:rsid w:val="005D017E"/>
    <w:rsid w:val="005D2B4D"/>
    <w:rsid w:val="005D5A30"/>
    <w:rsid w:val="005E3681"/>
    <w:rsid w:val="005E3758"/>
    <w:rsid w:val="005F0BEB"/>
    <w:rsid w:val="006035CB"/>
    <w:rsid w:val="00606688"/>
    <w:rsid w:val="00606EE7"/>
    <w:rsid w:val="00613161"/>
    <w:rsid w:val="00614812"/>
    <w:rsid w:val="00615953"/>
    <w:rsid w:val="006209A5"/>
    <w:rsid w:val="0062558E"/>
    <w:rsid w:val="006306BD"/>
    <w:rsid w:val="006325CD"/>
    <w:rsid w:val="006337C9"/>
    <w:rsid w:val="0063717B"/>
    <w:rsid w:val="00645D59"/>
    <w:rsid w:val="00651B38"/>
    <w:rsid w:val="00651FA0"/>
    <w:rsid w:val="00652999"/>
    <w:rsid w:val="006540AD"/>
    <w:rsid w:val="0065673F"/>
    <w:rsid w:val="006607AB"/>
    <w:rsid w:val="00660B3A"/>
    <w:rsid w:val="00661C77"/>
    <w:rsid w:val="00664358"/>
    <w:rsid w:val="00664A19"/>
    <w:rsid w:val="00665099"/>
    <w:rsid w:val="006705E8"/>
    <w:rsid w:val="006730B6"/>
    <w:rsid w:val="00673C6D"/>
    <w:rsid w:val="006747B3"/>
    <w:rsid w:val="00675D43"/>
    <w:rsid w:val="00677F12"/>
    <w:rsid w:val="006917DD"/>
    <w:rsid w:val="00692008"/>
    <w:rsid w:val="006922A4"/>
    <w:rsid w:val="00693412"/>
    <w:rsid w:val="00694B59"/>
    <w:rsid w:val="00694B86"/>
    <w:rsid w:val="00695601"/>
    <w:rsid w:val="006A12F4"/>
    <w:rsid w:val="006A20D1"/>
    <w:rsid w:val="006A2420"/>
    <w:rsid w:val="006B127A"/>
    <w:rsid w:val="006B209D"/>
    <w:rsid w:val="006B7A9F"/>
    <w:rsid w:val="006C15FD"/>
    <w:rsid w:val="006C211B"/>
    <w:rsid w:val="006C4355"/>
    <w:rsid w:val="006E4085"/>
    <w:rsid w:val="006E73A0"/>
    <w:rsid w:val="006E7DC9"/>
    <w:rsid w:val="006F1838"/>
    <w:rsid w:val="006F2FA2"/>
    <w:rsid w:val="006F37D2"/>
    <w:rsid w:val="006F683E"/>
    <w:rsid w:val="00700EA2"/>
    <w:rsid w:val="0071027D"/>
    <w:rsid w:val="00713BA9"/>
    <w:rsid w:val="00715A48"/>
    <w:rsid w:val="00721BD9"/>
    <w:rsid w:val="007236AF"/>
    <w:rsid w:val="00724595"/>
    <w:rsid w:val="00727496"/>
    <w:rsid w:val="007304A5"/>
    <w:rsid w:val="00741377"/>
    <w:rsid w:val="007462E5"/>
    <w:rsid w:val="00746AA5"/>
    <w:rsid w:val="00746F5D"/>
    <w:rsid w:val="0075404A"/>
    <w:rsid w:val="00756EAB"/>
    <w:rsid w:val="00757F9C"/>
    <w:rsid w:val="00763133"/>
    <w:rsid w:val="00764582"/>
    <w:rsid w:val="007801E3"/>
    <w:rsid w:val="0078396D"/>
    <w:rsid w:val="0078769C"/>
    <w:rsid w:val="007977AB"/>
    <w:rsid w:val="00797DD2"/>
    <w:rsid w:val="007A0ABC"/>
    <w:rsid w:val="007A377C"/>
    <w:rsid w:val="007A3CA2"/>
    <w:rsid w:val="007B4E9A"/>
    <w:rsid w:val="007B69DE"/>
    <w:rsid w:val="007C2A58"/>
    <w:rsid w:val="007C4410"/>
    <w:rsid w:val="007C75A2"/>
    <w:rsid w:val="007D4B3B"/>
    <w:rsid w:val="007D4E6F"/>
    <w:rsid w:val="007D4F86"/>
    <w:rsid w:val="007D51D3"/>
    <w:rsid w:val="007D6057"/>
    <w:rsid w:val="007F5E81"/>
    <w:rsid w:val="0080214D"/>
    <w:rsid w:val="00806B86"/>
    <w:rsid w:val="00807B21"/>
    <w:rsid w:val="00817941"/>
    <w:rsid w:val="008201DE"/>
    <w:rsid w:val="00821608"/>
    <w:rsid w:val="008233B0"/>
    <w:rsid w:val="008265B1"/>
    <w:rsid w:val="00831FAA"/>
    <w:rsid w:val="00832012"/>
    <w:rsid w:val="00833FA2"/>
    <w:rsid w:val="0083464B"/>
    <w:rsid w:val="00836D19"/>
    <w:rsid w:val="008467D3"/>
    <w:rsid w:val="0084681A"/>
    <w:rsid w:val="00847FCF"/>
    <w:rsid w:val="00850BC8"/>
    <w:rsid w:val="00852C68"/>
    <w:rsid w:val="008537F1"/>
    <w:rsid w:val="00863D3B"/>
    <w:rsid w:val="00864601"/>
    <w:rsid w:val="008650E7"/>
    <w:rsid w:val="00872131"/>
    <w:rsid w:val="0088517F"/>
    <w:rsid w:val="00897FEF"/>
    <w:rsid w:val="008A2880"/>
    <w:rsid w:val="008A2D90"/>
    <w:rsid w:val="008A4913"/>
    <w:rsid w:val="008A7636"/>
    <w:rsid w:val="008B3050"/>
    <w:rsid w:val="008B4D3C"/>
    <w:rsid w:val="008B5A97"/>
    <w:rsid w:val="008D2719"/>
    <w:rsid w:val="008D7253"/>
    <w:rsid w:val="008D7AA7"/>
    <w:rsid w:val="008E5EDC"/>
    <w:rsid w:val="008F0EE4"/>
    <w:rsid w:val="008F54A1"/>
    <w:rsid w:val="00901DF9"/>
    <w:rsid w:val="00906C91"/>
    <w:rsid w:val="00913127"/>
    <w:rsid w:val="00914071"/>
    <w:rsid w:val="00915BDE"/>
    <w:rsid w:val="00916A55"/>
    <w:rsid w:val="0092393D"/>
    <w:rsid w:val="00925A75"/>
    <w:rsid w:val="0092688C"/>
    <w:rsid w:val="009309F4"/>
    <w:rsid w:val="0093191F"/>
    <w:rsid w:val="009323C2"/>
    <w:rsid w:val="00932801"/>
    <w:rsid w:val="009336B4"/>
    <w:rsid w:val="00935C11"/>
    <w:rsid w:val="009365E7"/>
    <w:rsid w:val="009418F1"/>
    <w:rsid w:val="009421C8"/>
    <w:rsid w:val="00943126"/>
    <w:rsid w:val="009436D1"/>
    <w:rsid w:val="009473FF"/>
    <w:rsid w:val="009554AA"/>
    <w:rsid w:val="00962C95"/>
    <w:rsid w:val="00967EB2"/>
    <w:rsid w:val="00985136"/>
    <w:rsid w:val="00987941"/>
    <w:rsid w:val="00991603"/>
    <w:rsid w:val="009950D0"/>
    <w:rsid w:val="009A588E"/>
    <w:rsid w:val="009B19C8"/>
    <w:rsid w:val="009C0445"/>
    <w:rsid w:val="009C208D"/>
    <w:rsid w:val="009C30EE"/>
    <w:rsid w:val="009C66ED"/>
    <w:rsid w:val="009D0581"/>
    <w:rsid w:val="009D18D9"/>
    <w:rsid w:val="009D1D92"/>
    <w:rsid w:val="009D1E12"/>
    <w:rsid w:val="009D3309"/>
    <w:rsid w:val="009D3A99"/>
    <w:rsid w:val="009D3CDB"/>
    <w:rsid w:val="009E2A8B"/>
    <w:rsid w:val="00A0023D"/>
    <w:rsid w:val="00A00368"/>
    <w:rsid w:val="00A00F7E"/>
    <w:rsid w:val="00A07889"/>
    <w:rsid w:val="00A1350F"/>
    <w:rsid w:val="00A20876"/>
    <w:rsid w:val="00A23564"/>
    <w:rsid w:val="00A23BDA"/>
    <w:rsid w:val="00A24BF7"/>
    <w:rsid w:val="00A24DE6"/>
    <w:rsid w:val="00A25A3D"/>
    <w:rsid w:val="00A275A8"/>
    <w:rsid w:val="00A31870"/>
    <w:rsid w:val="00A31C7E"/>
    <w:rsid w:val="00A31D3A"/>
    <w:rsid w:val="00A41C5B"/>
    <w:rsid w:val="00A452C2"/>
    <w:rsid w:val="00A5151A"/>
    <w:rsid w:val="00A66CB9"/>
    <w:rsid w:val="00A70A0B"/>
    <w:rsid w:val="00A714C9"/>
    <w:rsid w:val="00A72E79"/>
    <w:rsid w:val="00A76A8F"/>
    <w:rsid w:val="00A80DEC"/>
    <w:rsid w:val="00A90B2C"/>
    <w:rsid w:val="00A940AD"/>
    <w:rsid w:val="00A94A78"/>
    <w:rsid w:val="00A95C82"/>
    <w:rsid w:val="00AA0AFC"/>
    <w:rsid w:val="00AA60A3"/>
    <w:rsid w:val="00AB61E7"/>
    <w:rsid w:val="00AC17F5"/>
    <w:rsid w:val="00AC4769"/>
    <w:rsid w:val="00AC6534"/>
    <w:rsid w:val="00AD1AC6"/>
    <w:rsid w:val="00AD3046"/>
    <w:rsid w:val="00AD581B"/>
    <w:rsid w:val="00AD7579"/>
    <w:rsid w:val="00AD7D76"/>
    <w:rsid w:val="00AE1946"/>
    <w:rsid w:val="00AE2C17"/>
    <w:rsid w:val="00AE2C77"/>
    <w:rsid w:val="00AE3297"/>
    <w:rsid w:val="00AE3AD1"/>
    <w:rsid w:val="00AE5EE2"/>
    <w:rsid w:val="00AE624C"/>
    <w:rsid w:val="00AE78DB"/>
    <w:rsid w:val="00B0063B"/>
    <w:rsid w:val="00B108DC"/>
    <w:rsid w:val="00B12C33"/>
    <w:rsid w:val="00B20C77"/>
    <w:rsid w:val="00B21CE2"/>
    <w:rsid w:val="00B22009"/>
    <w:rsid w:val="00B25E02"/>
    <w:rsid w:val="00B30BAF"/>
    <w:rsid w:val="00B32B2C"/>
    <w:rsid w:val="00B32CB2"/>
    <w:rsid w:val="00B41148"/>
    <w:rsid w:val="00B4519C"/>
    <w:rsid w:val="00B45672"/>
    <w:rsid w:val="00B50282"/>
    <w:rsid w:val="00B50ACF"/>
    <w:rsid w:val="00B511EC"/>
    <w:rsid w:val="00B52796"/>
    <w:rsid w:val="00B53088"/>
    <w:rsid w:val="00B549D4"/>
    <w:rsid w:val="00B566DD"/>
    <w:rsid w:val="00B60412"/>
    <w:rsid w:val="00B67B36"/>
    <w:rsid w:val="00B729CE"/>
    <w:rsid w:val="00B7375E"/>
    <w:rsid w:val="00B75480"/>
    <w:rsid w:val="00B771E2"/>
    <w:rsid w:val="00B81303"/>
    <w:rsid w:val="00B837C8"/>
    <w:rsid w:val="00B94E01"/>
    <w:rsid w:val="00B9515C"/>
    <w:rsid w:val="00BA43CB"/>
    <w:rsid w:val="00BA7D5A"/>
    <w:rsid w:val="00BA7F44"/>
    <w:rsid w:val="00BB1839"/>
    <w:rsid w:val="00BB5C69"/>
    <w:rsid w:val="00BB5F64"/>
    <w:rsid w:val="00BB7854"/>
    <w:rsid w:val="00BC3001"/>
    <w:rsid w:val="00BD7516"/>
    <w:rsid w:val="00BE2A9D"/>
    <w:rsid w:val="00BE7622"/>
    <w:rsid w:val="00BF0938"/>
    <w:rsid w:val="00BF2A21"/>
    <w:rsid w:val="00C011D1"/>
    <w:rsid w:val="00C02180"/>
    <w:rsid w:val="00C07029"/>
    <w:rsid w:val="00C1086A"/>
    <w:rsid w:val="00C10CFD"/>
    <w:rsid w:val="00C111D3"/>
    <w:rsid w:val="00C141B6"/>
    <w:rsid w:val="00C15778"/>
    <w:rsid w:val="00C15BC4"/>
    <w:rsid w:val="00C20274"/>
    <w:rsid w:val="00C27606"/>
    <w:rsid w:val="00C27CE6"/>
    <w:rsid w:val="00C372A0"/>
    <w:rsid w:val="00C403F3"/>
    <w:rsid w:val="00C434BA"/>
    <w:rsid w:val="00C43849"/>
    <w:rsid w:val="00C44B31"/>
    <w:rsid w:val="00C4541A"/>
    <w:rsid w:val="00C46050"/>
    <w:rsid w:val="00C52C0B"/>
    <w:rsid w:val="00C53492"/>
    <w:rsid w:val="00C6670E"/>
    <w:rsid w:val="00C70AB6"/>
    <w:rsid w:val="00C71E37"/>
    <w:rsid w:val="00C739C0"/>
    <w:rsid w:val="00C8089F"/>
    <w:rsid w:val="00C82591"/>
    <w:rsid w:val="00C875B8"/>
    <w:rsid w:val="00C962B8"/>
    <w:rsid w:val="00C96B26"/>
    <w:rsid w:val="00CA2674"/>
    <w:rsid w:val="00CA311B"/>
    <w:rsid w:val="00CA4A4C"/>
    <w:rsid w:val="00CA510A"/>
    <w:rsid w:val="00CB3155"/>
    <w:rsid w:val="00CB31DA"/>
    <w:rsid w:val="00CB3505"/>
    <w:rsid w:val="00CB5FF3"/>
    <w:rsid w:val="00CB65E6"/>
    <w:rsid w:val="00CB7633"/>
    <w:rsid w:val="00CC05BF"/>
    <w:rsid w:val="00CC1F27"/>
    <w:rsid w:val="00CD074E"/>
    <w:rsid w:val="00CD1CC5"/>
    <w:rsid w:val="00CD3CE7"/>
    <w:rsid w:val="00CD53C1"/>
    <w:rsid w:val="00CD649A"/>
    <w:rsid w:val="00CE188D"/>
    <w:rsid w:val="00CE1E61"/>
    <w:rsid w:val="00CE4049"/>
    <w:rsid w:val="00CE61C7"/>
    <w:rsid w:val="00CE7DF8"/>
    <w:rsid w:val="00CF4014"/>
    <w:rsid w:val="00D01C3C"/>
    <w:rsid w:val="00D0695C"/>
    <w:rsid w:val="00D07068"/>
    <w:rsid w:val="00D106CA"/>
    <w:rsid w:val="00D21356"/>
    <w:rsid w:val="00D24C0E"/>
    <w:rsid w:val="00D258AE"/>
    <w:rsid w:val="00D42EBE"/>
    <w:rsid w:val="00D4412A"/>
    <w:rsid w:val="00D52B7B"/>
    <w:rsid w:val="00D52E21"/>
    <w:rsid w:val="00D60276"/>
    <w:rsid w:val="00D610F7"/>
    <w:rsid w:val="00D61DF1"/>
    <w:rsid w:val="00D61E92"/>
    <w:rsid w:val="00D645C4"/>
    <w:rsid w:val="00D64BE6"/>
    <w:rsid w:val="00D670E5"/>
    <w:rsid w:val="00D671D7"/>
    <w:rsid w:val="00D72C29"/>
    <w:rsid w:val="00D7722E"/>
    <w:rsid w:val="00D81EAA"/>
    <w:rsid w:val="00D82C39"/>
    <w:rsid w:val="00D848FB"/>
    <w:rsid w:val="00D86227"/>
    <w:rsid w:val="00D869C6"/>
    <w:rsid w:val="00D9111F"/>
    <w:rsid w:val="00D936BA"/>
    <w:rsid w:val="00D965EA"/>
    <w:rsid w:val="00D96FB3"/>
    <w:rsid w:val="00DA031C"/>
    <w:rsid w:val="00DA045A"/>
    <w:rsid w:val="00DA4794"/>
    <w:rsid w:val="00DB18BF"/>
    <w:rsid w:val="00DC7CE7"/>
    <w:rsid w:val="00DD0312"/>
    <w:rsid w:val="00DD3B08"/>
    <w:rsid w:val="00DD7B2E"/>
    <w:rsid w:val="00DE43F6"/>
    <w:rsid w:val="00DF117C"/>
    <w:rsid w:val="00DF13DC"/>
    <w:rsid w:val="00DF31D5"/>
    <w:rsid w:val="00DF38E8"/>
    <w:rsid w:val="00DF6A93"/>
    <w:rsid w:val="00E01EF2"/>
    <w:rsid w:val="00E04846"/>
    <w:rsid w:val="00E11183"/>
    <w:rsid w:val="00E156C9"/>
    <w:rsid w:val="00E16B1D"/>
    <w:rsid w:val="00E22785"/>
    <w:rsid w:val="00E236B5"/>
    <w:rsid w:val="00E308CE"/>
    <w:rsid w:val="00E30BA0"/>
    <w:rsid w:val="00E3389C"/>
    <w:rsid w:val="00E34FF2"/>
    <w:rsid w:val="00E3534F"/>
    <w:rsid w:val="00E36AE6"/>
    <w:rsid w:val="00E43DFE"/>
    <w:rsid w:val="00E478FF"/>
    <w:rsid w:val="00E47A02"/>
    <w:rsid w:val="00E52647"/>
    <w:rsid w:val="00E53287"/>
    <w:rsid w:val="00E562FC"/>
    <w:rsid w:val="00E565C4"/>
    <w:rsid w:val="00E56E5E"/>
    <w:rsid w:val="00E572EB"/>
    <w:rsid w:val="00E60F25"/>
    <w:rsid w:val="00E62203"/>
    <w:rsid w:val="00E62C90"/>
    <w:rsid w:val="00E64506"/>
    <w:rsid w:val="00E65322"/>
    <w:rsid w:val="00E66AEE"/>
    <w:rsid w:val="00E73483"/>
    <w:rsid w:val="00E74F9D"/>
    <w:rsid w:val="00E84FA4"/>
    <w:rsid w:val="00E85C8C"/>
    <w:rsid w:val="00E86CA9"/>
    <w:rsid w:val="00E874F3"/>
    <w:rsid w:val="00E9316D"/>
    <w:rsid w:val="00E967C1"/>
    <w:rsid w:val="00EA5625"/>
    <w:rsid w:val="00EA6C15"/>
    <w:rsid w:val="00EB7663"/>
    <w:rsid w:val="00EC40F1"/>
    <w:rsid w:val="00EC430B"/>
    <w:rsid w:val="00EC5043"/>
    <w:rsid w:val="00EC7FAF"/>
    <w:rsid w:val="00ED221A"/>
    <w:rsid w:val="00ED738E"/>
    <w:rsid w:val="00EE163D"/>
    <w:rsid w:val="00EE2053"/>
    <w:rsid w:val="00EE6EC6"/>
    <w:rsid w:val="00EE77DE"/>
    <w:rsid w:val="00EF10FD"/>
    <w:rsid w:val="00EF4BDA"/>
    <w:rsid w:val="00EF75CE"/>
    <w:rsid w:val="00F007F7"/>
    <w:rsid w:val="00F03891"/>
    <w:rsid w:val="00F03D3C"/>
    <w:rsid w:val="00F0432B"/>
    <w:rsid w:val="00F07199"/>
    <w:rsid w:val="00F0723F"/>
    <w:rsid w:val="00F07960"/>
    <w:rsid w:val="00F07A89"/>
    <w:rsid w:val="00F07FFD"/>
    <w:rsid w:val="00F13093"/>
    <w:rsid w:val="00F20E1E"/>
    <w:rsid w:val="00F217CF"/>
    <w:rsid w:val="00F220DC"/>
    <w:rsid w:val="00F22D61"/>
    <w:rsid w:val="00F23F37"/>
    <w:rsid w:val="00F25308"/>
    <w:rsid w:val="00F27D78"/>
    <w:rsid w:val="00F45186"/>
    <w:rsid w:val="00F453B7"/>
    <w:rsid w:val="00F500F8"/>
    <w:rsid w:val="00F52800"/>
    <w:rsid w:val="00F566EA"/>
    <w:rsid w:val="00F57533"/>
    <w:rsid w:val="00F61302"/>
    <w:rsid w:val="00F61F75"/>
    <w:rsid w:val="00F65A2B"/>
    <w:rsid w:val="00F6608D"/>
    <w:rsid w:val="00F66E69"/>
    <w:rsid w:val="00F67B13"/>
    <w:rsid w:val="00F70D7A"/>
    <w:rsid w:val="00F70DF9"/>
    <w:rsid w:val="00F72692"/>
    <w:rsid w:val="00F73D6C"/>
    <w:rsid w:val="00F74CF0"/>
    <w:rsid w:val="00F763C7"/>
    <w:rsid w:val="00F77F99"/>
    <w:rsid w:val="00F80D03"/>
    <w:rsid w:val="00F83DDA"/>
    <w:rsid w:val="00F853CE"/>
    <w:rsid w:val="00F90F7F"/>
    <w:rsid w:val="00F97E21"/>
    <w:rsid w:val="00FA029D"/>
    <w:rsid w:val="00FA23B4"/>
    <w:rsid w:val="00FA2EF7"/>
    <w:rsid w:val="00FA4898"/>
    <w:rsid w:val="00FA57E8"/>
    <w:rsid w:val="00FB19D8"/>
    <w:rsid w:val="00FB4BAB"/>
    <w:rsid w:val="00FB5179"/>
    <w:rsid w:val="00FB6F7C"/>
    <w:rsid w:val="00FB7196"/>
    <w:rsid w:val="00FC0F7F"/>
    <w:rsid w:val="00FC36DE"/>
    <w:rsid w:val="00FC73B6"/>
    <w:rsid w:val="00FD7813"/>
    <w:rsid w:val="00FE42FD"/>
    <w:rsid w:val="00FE4A9D"/>
    <w:rsid w:val="00FF239D"/>
    <w:rsid w:val="00FF28A5"/>
    <w:rsid w:val="016E6C0B"/>
    <w:rsid w:val="030F0736"/>
    <w:rsid w:val="085C1A8C"/>
    <w:rsid w:val="0C667A74"/>
    <w:rsid w:val="0E6C57F0"/>
    <w:rsid w:val="11D64F79"/>
    <w:rsid w:val="15894EAB"/>
    <w:rsid w:val="162E42CB"/>
    <w:rsid w:val="267F4402"/>
    <w:rsid w:val="2A7C1C62"/>
    <w:rsid w:val="418551EE"/>
    <w:rsid w:val="462C2F72"/>
    <w:rsid w:val="4B5B1CED"/>
    <w:rsid w:val="595C2896"/>
    <w:rsid w:val="5CC138DE"/>
    <w:rsid w:val="6351299B"/>
    <w:rsid w:val="71FC250C"/>
    <w:rsid w:val="732E381B"/>
    <w:rsid w:val="74B0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757508"/>
  <w15:chartTrackingRefBased/>
  <w15:docId w15:val="{4D6FD481-B9F4-42B4-A531-8BE0EA740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Date"/>
    <w:basedOn w:val="a"/>
    <w:next w:val="a"/>
    <w:pPr>
      <w:ind w:leftChars="2500" w:left="100"/>
    </w:pPr>
    <w:rPr>
      <w:rFonts w:eastAsia="仿宋_GB2312"/>
      <w:sz w:val="2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Balloon Text"/>
    <w:basedOn w:val="a"/>
    <w:semiHidden/>
    <w:rPr>
      <w:sz w:val="18"/>
      <w:szCs w:val="18"/>
    </w:rPr>
  </w:style>
  <w:style w:type="paragraph" w:styleId="a9">
    <w:name w:val="Body Text Indent"/>
    <w:basedOn w:val="a"/>
    <w:pPr>
      <w:spacing w:after="120"/>
      <w:ind w:leftChars="200" w:left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662</Words>
  <Characters>3774</Characters>
  <Application>Microsoft Office Word</Application>
  <DocSecurity>0</DocSecurity>
  <Lines>31</Lines>
  <Paragraphs>8</Paragraphs>
  <ScaleCrop>false</ScaleCrop>
  <Company>微软中国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师大研〔2014〕</dc:title>
  <dc:subject/>
  <dc:creator>研究生院</dc:creator>
  <cp:keywords/>
  <dc:description/>
  <cp:lastModifiedBy>陈 希文</cp:lastModifiedBy>
  <cp:revision>6</cp:revision>
  <cp:lastPrinted>2016-01-07T08:51:00Z</cp:lastPrinted>
  <dcterms:created xsi:type="dcterms:W3CDTF">2020-01-03T06:53:00Z</dcterms:created>
  <dcterms:modified xsi:type="dcterms:W3CDTF">2020-01-03T07:26:00Z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