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仿宋" w:hAnsi="仿宋" w:eastAsia="仿宋"/>
          <w:b/>
          <w:color w:val="000000"/>
          <w:sz w:val="32"/>
          <w:szCs w:val="32"/>
        </w:rPr>
      </w:pPr>
      <w:r>
        <w:rPr>
          <w:rFonts w:hint="eastAsia" w:ascii="仿宋" w:hAnsi="仿宋" w:eastAsia="仿宋"/>
          <w:b/>
          <w:color w:val="000000"/>
          <w:sz w:val="32"/>
          <w:szCs w:val="32"/>
        </w:rPr>
        <w:t>福建师范大学光电与信息工程学院</w:t>
      </w:r>
      <w:r>
        <w:rPr>
          <w:rFonts w:ascii="仿宋" w:hAnsi="仿宋" w:eastAsia="仿宋"/>
          <w:b/>
          <w:color w:val="000000"/>
          <w:sz w:val="32"/>
          <w:szCs w:val="32"/>
        </w:rPr>
        <w:t>2014</w:t>
      </w:r>
      <w:r>
        <w:rPr>
          <w:rFonts w:hint="eastAsia" w:ascii="仿宋" w:hAnsi="仿宋" w:eastAsia="仿宋"/>
          <w:b/>
          <w:color w:val="000000"/>
          <w:sz w:val="32"/>
          <w:szCs w:val="32"/>
        </w:rPr>
        <w:t>年毕业生就业质量年度报告</w:t>
      </w:r>
    </w:p>
    <w:p>
      <w:pPr>
        <w:spacing w:line="560" w:lineRule="exact"/>
        <w:jc w:val="center"/>
        <w:rPr>
          <w:rFonts w:ascii="仿宋" w:hAnsi="仿宋" w:eastAsia="仿宋"/>
          <w:b/>
          <w:color w:val="000000"/>
          <w:sz w:val="32"/>
          <w:szCs w:val="32"/>
        </w:rPr>
      </w:pPr>
    </w:p>
    <w:p>
      <w:pPr>
        <w:numPr>
          <w:ilvl w:val="0"/>
          <w:numId w:val="1"/>
        </w:numPr>
        <w:wordWrap/>
        <w:snapToGrid/>
        <w:spacing w:line="560" w:lineRule="exact"/>
        <w:ind w:right="0" w:firstLine="31680" w:firstLineChars="200"/>
        <w:outlineLvl w:val="9"/>
        <w:rPr>
          <w:rFonts w:ascii="仿宋" w:hAnsi="仿宋" w:eastAsia="仿宋"/>
          <w:b/>
          <w:bCs/>
          <w:sz w:val="28"/>
          <w:szCs w:val="28"/>
        </w:rPr>
      </w:pPr>
      <w:r>
        <w:rPr>
          <w:rFonts w:hint="eastAsia" w:ascii="仿宋" w:hAnsi="仿宋" w:eastAsia="仿宋"/>
          <w:b/>
          <w:bCs/>
          <w:sz w:val="28"/>
          <w:szCs w:val="28"/>
        </w:rPr>
        <w:t>引言</w:t>
      </w:r>
    </w:p>
    <w:p>
      <w:pPr>
        <w:wordWrap/>
        <w:snapToGrid/>
        <w:spacing w:line="560" w:lineRule="exact"/>
        <w:ind w:right="0" w:firstLine="31680" w:firstLineChars="200"/>
        <w:outlineLvl w:val="9"/>
        <w:rPr>
          <w:rFonts w:ascii="仿宋_GB2312" w:hAnsi="仿宋" w:eastAsia="仿宋_GB2312"/>
          <w:sz w:val="28"/>
          <w:szCs w:val="28"/>
        </w:rPr>
      </w:pPr>
      <w:r>
        <w:rPr>
          <w:rFonts w:hint="eastAsia" w:ascii="仿宋_GB2312" w:hAnsi="仿宋" w:eastAsia="仿宋_GB2312"/>
          <w:sz w:val="28"/>
          <w:szCs w:val="28"/>
        </w:rPr>
        <w:t>高校毕业生就业工作是教育领域重要的民生工程，毕业生就业率和就业质量是学校教育教学和人才培养质量的重要反映，加强就业状况的统计分析和监测预警，对学校专业设置、人才培养方案的调整具有重要意义。福建师范大学光电与信息工程学院历来高度重视毕业生就业工作，将“毕业生高质量就业”作为建设高水平有特色的工科学院的重要指标之一，把就业工作纳入学院重要议事日程。</w:t>
      </w:r>
      <w:r>
        <w:rPr>
          <w:rFonts w:ascii="仿宋_GB2312" w:hAnsi="仿宋" w:eastAsia="仿宋_GB2312"/>
          <w:sz w:val="28"/>
          <w:szCs w:val="28"/>
        </w:rPr>
        <w:t>2014</w:t>
      </w:r>
      <w:r>
        <w:rPr>
          <w:rFonts w:hint="eastAsia" w:ascii="仿宋_GB2312" w:hAnsi="仿宋" w:eastAsia="仿宋_GB2312"/>
          <w:sz w:val="28"/>
          <w:szCs w:val="28"/>
        </w:rPr>
        <w:t>年时逢史上“最难就业季”，光电与信息工程学院学院在校党委和行政的领导下，全院教职工通力合作，千方百计服务于毕业生就业工作，就业率和就业质量始终保持稳定。</w:t>
      </w:r>
    </w:p>
    <w:p>
      <w:pPr>
        <w:wordWrap/>
        <w:snapToGrid/>
        <w:spacing w:line="560" w:lineRule="exact"/>
        <w:ind w:right="0" w:firstLine="31680" w:firstLineChars="200"/>
        <w:outlineLvl w:val="9"/>
        <w:rPr>
          <w:rFonts w:ascii="仿宋_GB2312" w:hAnsi="仿宋" w:eastAsia="仿宋_GB2312"/>
          <w:b/>
          <w:bCs/>
          <w:sz w:val="28"/>
          <w:szCs w:val="28"/>
        </w:rPr>
      </w:pPr>
      <w:r>
        <w:rPr>
          <w:rFonts w:hint="eastAsia" w:ascii="仿宋_GB2312" w:hAnsi="仿宋" w:eastAsia="仿宋_GB2312"/>
          <w:b/>
          <w:bCs/>
          <w:sz w:val="28"/>
          <w:szCs w:val="28"/>
        </w:rPr>
        <w:t>二、毕业生就业基本情况</w:t>
      </w:r>
    </w:p>
    <w:p>
      <w:pPr>
        <w:wordWrap/>
        <w:snapToGrid/>
        <w:spacing w:line="560" w:lineRule="exact"/>
        <w:ind w:right="0" w:firstLine="31680" w:firstLineChars="200"/>
        <w:outlineLvl w:val="9"/>
        <w:rPr>
          <w:rFonts w:ascii="仿宋_GB2312" w:hAnsi="仿宋" w:eastAsia="仿宋_GB2312"/>
          <w:b/>
          <w:bCs/>
          <w:sz w:val="28"/>
          <w:szCs w:val="28"/>
        </w:rPr>
      </w:pPr>
      <w:r>
        <w:rPr>
          <w:rFonts w:hint="eastAsia" w:ascii="仿宋_GB2312" w:hAnsi="仿宋" w:eastAsia="仿宋_GB2312"/>
          <w:b/>
          <w:bCs/>
          <w:sz w:val="28"/>
          <w:szCs w:val="28"/>
        </w:rPr>
        <w:t>（一）毕业生基本情况分析</w:t>
      </w:r>
      <w:bookmarkStart w:id="0" w:name="_GoBack"/>
      <w:bookmarkEnd w:id="0"/>
    </w:p>
    <w:p>
      <w:pPr>
        <w:wordWrap/>
        <w:snapToGrid/>
        <w:spacing w:line="560" w:lineRule="exact"/>
        <w:ind w:right="0" w:firstLine="31680" w:firstLineChars="200"/>
        <w:outlineLvl w:val="9"/>
        <w:rPr>
          <w:rFonts w:ascii="仿宋_GB2312" w:hAnsi="仿宋" w:eastAsia="仿宋_GB2312"/>
          <w:sz w:val="28"/>
          <w:szCs w:val="28"/>
        </w:rPr>
      </w:pPr>
      <w:r>
        <w:rPr>
          <w:rFonts w:ascii="仿宋_GB2312" w:hAnsi="仿宋" w:eastAsia="仿宋_GB2312"/>
          <w:sz w:val="28"/>
          <w:szCs w:val="28"/>
        </w:rPr>
        <w:t xml:space="preserve"> 1. </w:t>
      </w:r>
      <w:r>
        <w:rPr>
          <w:rFonts w:hint="eastAsia" w:ascii="仿宋_GB2312" w:hAnsi="仿宋" w:eastAsia="仿宋_GB2312"/>
          <w:sz w:val="28"/>
          <w:szCs w:val="28"/>
        </w:rPr>
        <w:t>毕业生学历分布分析</w:t>
      </w:r>
    </w:p>
    <w:p>
      <w:pPr>
        <w:wordWrap/>
        <w:snapToGrid/>
        <w:spacing w:line="560" w:lineRule="exact"/>
        <w:ind w:right="0" w:firstLine="31680" w:firstLineChars="200"/>
        <w:outlineLvl w:val="9"/>
        <w:rPr>
          <w:rFonts w:ascii="仿宋_GB2312" w:hAnsi="仿宋" w:eastAsia="仿宋_GB2312"/>
          <w:sz w:val="28"/>
          <w:szCs w:val="28"/>
        </w:rPr>
      </w:pPr>
      <w:r>
        <w:rPr>
          <w:rFonts w:ascii="仿宋_GB2312" w:hAnsi="仿宋" w:eastAsia="仿宋_GB2312"/>
          <w:sz w:val="28"/>
          <w:szCs w:val="28"/>
        </w:rPr>
        <w:t>2014</w:t>
      </w:r>
      <w:r>
        <w:rPr>
          <w:rFonts w:hint="eastAsia" w:ascii="仿宋_GB2312" w:hAnsi="仿宋" w:eastAsia="仿宋_GB2312"/>
          <w:sz w:val="28"/>
          <w:szCs w:val="28"/>
        </w:rPr>
        <w:t>年，光电与信息工程学院共有毕业生</w:t>
      </w:r>
      <w:r>
        <w:rPr>
          <w:rFonts w:ascii="仿宋_GB2312" w:hAnsi="仿宋" w:eastAsia="仿宋_GB2312"/>
          <w:sz w:val="28"/>
          <w:szCs w:val="28"/>
        </w:rPr>
        <w:t>256</w:t>
      </w:r>
      <w:r>
        <w:rPr>
          <w:rFonts w:hint="eastAsia" w:ascii="仿宋_GB2312" w:hAnsi="仿宋" w:eastAsia="仿宋_GB2312"/>
          <w:sz w:val="28"/>
          <w:szCs w:val="28"/>
        </w:rPr>
        <w:t>人，本科毕业生</w:t>
      </w:r>
      <w:r>
        <w:rPr>
          <w:rFonts w:ascii="仿宋_GB2312" w:hAnsi="仿宋" w:eastAsia="仿宋_GB2312"/>
          <w:sz w:val="28"/>
          <w:szCs w:val="28"/>
        </w:rPr>
        <w:t>211</w:t>
      </w:r>
      <w:r>
        <w:rPr>
          <w:rFonts w:hint="eastAsia" w:ascii="仿宋_GB2312" w:hAnsi="仿宋" w:eastAsia="仿宋_GB2312"/>
          <w:sz w:val="28"/>
          <w:szCs w:val="28"/>
        </w:rPr>
        <w:t>人，占</w:t>
      </w:r>
      <w:r>
        <w:rPr>
          <w:rFonts w:ascii="仿宋_GB2312" w:hAnsi="仿宋" w:eastAsia="仿宋_GB2312"/>
          <w:sz w:val="28"/>
          <w:szCs w:val="28"/>
        </w:rPr>
        <w:t>82.42%</w:t>
      </w:r>
      <w:r>
        <w:rPr>
          <w:rFonts w:hint="eastAsia" w:ascii="仿宋_GB2312" w:hAnsi="仿宋" w:eastAsia="仿宋_GB2312"/>
          <w:sz w:val="28"/>
          <w:szCs w:val="28"/>
        </w:rPr>
        <w:t>；研究生毕业生</w:t>
      </w:r>
      <w:r>
        <w:rPr>
          <w:rFonts w:ascii="仿宋_GB2312" w:hAnsi="仿宋" w:eastAsia="仿宋_GB2312"/>
          <w:sz w:val="28"/>
          <w:szCs w:val="28"/>
        </w:rPr>
        <w:t>45</w:t>
      </w:r>
      <w:r>
        <w:rPr>
          <w:rFonts w:hint="eastAsia" w:ascii="仿宋_GB2312" w:hAnsi="仿宋" w:eastAsia="仿宋_GB2312"/>
          <w:sz w:val="28"/>
          <w:szCs w:val="28"/>
        </w:rPr>
        <w:t>人，</w:t>
      </w:r>
      <w:r>
        <w:rPr>
          <w:rFonts w:ascii="仿宋_GB2312" w:hAnsi="仿宋" w:eastAsia="仿宋_GB2312"/>
          <w:sz w:val="28"/>
          <w:szCs w:val="28"/>
        </w:rPr>
        <w:t>17.58%</w:t>
      </w:r>
      <w:r>
        <w:rPr>
          <w:rFonts w:hint="eastAsia" w:ascii="仿宋_GB2312" w:hAnsi="仿宋" w:eastAsia="仿宋_GB2312"/>
          <w:sz w:val="28"/>
          <w:szCs w:val="28"/>
        </w:rPr>
        <w:t>，其中博士毕业生</w:t>
      </w:r>
      <w:r>
        <w:rPr>
          <w:rFonts w:ascii="仿宋_GB2312" w:hAnsi="仿宋" w:eastAsia="仿宋_GB2312"/>
          <w:sz w:val="28"/>
          <w:szCs w:val="28"/>
        </w:rPr>
        <w:t>1</w:t>
      </w:r>
      <w:r>
        <w:rPr>
          <w:rFonts w:hint="eastAsia" w:ascii="仿宋_GB2312" w:hAnsi="仿宋" w:eastAsia="仿宋_GB2312"/>
          <w:sz w:val="28"/>
          <w:szCs w:val="28"/>
        </w:rPr>
        <w:t>人、学术型硕士毕业生</w:t>
      </w:r>
      <w:r>
        <w:rPr>
          <w:rFonts w:ascii="仿宋_GB2312" w:hAnsi="仿宋" w:eastAsia="仿宋_GB2312"/>
          <w:sz w:val="28"/>
          <w:szCs w:val="28"/>
        </w:rPr>
        <w:t>32</w:t>
      </w:r>
      <w:r>
        <w:rPr>
          <w:rFonts w:hint="eastAsia" w:ascii="仿宋_GB2312" w:hAnsi="仿宋" w:eastAsia="仿宋_GB2312"/>
          <w:sz w:val="28"/>
          <w:szCs w:val="28"/>
        </w:rPr>
        <w:t>人、专业型硕士生</w:t>
      </w:r>
      <w:r>
        <w:rPr>
          <w:rFonts w:ascii="仿宋_GB2312" w:hAnsi="仿宋" w:eastAsia="仿宋_GB2312"/>
          <w:sz w:val="28"/>
          <w:szCs w:val="28"/>
        </w:rPr>
        <w:t>12</w:t>
      </w:r>
      <w:r>
        <w:rPr>
          <w:rFonts w:hint="eastAsia" w:ascii="仿宋_GB2312" w:hAnsi="仿宋" w:eastAsia="仿宋_GB2312"/>
          <w:sz w:val="28"/>
          <w:szCs w:val="28"/>
        </w:rPr>
        <w:t>人。</w:t>
      </w:r>
    </w:p>
    <w:p>
      <w:pPr>
        <w:wordWrap/>
        <w:snapToGrid/>
        <w:spacing w:line="560" w:lineRule="exact"/>
        <w:ind w:right="0" w:firstLine="31680" w:firstLineChars="200"/>
        <w:outlineLvl w:val="9"/>
        <w:rPr>
          <w:rFonts w:ascii="仿宋_GB2312" w:hAnsi="仿宋" w:eastAsia="仿宋_GB2312"/>
          <w:sz w:val="28"/>
          <w:szCs w:val="28"/>
        </w:rPr>
      </w:pPr>
      <w:r>
        <w:rPr>
          <w:rFonts w:ascii="仿宋_GB2312" w:hAnsi="仿宋" w:eastAsia="仿宋_GB2312"/>
          <w:sz w:val="28"/>
          <w:szCs w:val="28"/>
        </w:rPr>
        <w:t>2.</w:t>
      </w:r>
      <w:r>
        <w:rPr>
          <w:rFonts w:hint="eastAsia" w:ascii="仿宋_GB2312" w:hAnsi="仿宋" w:eastAsia="仿宋_GB2312"/>
          <w:sz w:val="28"/>
          <w:szCs w:val="28"/>
        </w:rPr>
        <w:t>毕业生生源区域分布分析</w:t>
      </w:r>
    </w:p>
    <w:p>
      <w:pPr>
        <w:wordWrap/>
        <w:snapToGrid/>
        <w:spacing w:line="560" w:lineRule="exact"/>
        <w:ind w:right="0" w:firstLine="31680" w:firstLineChars="200"/>
        <w:outlineLvl w:val="9"/>
        <w:rPr>
          <w:rFonts w:ascii="仿宋_GB2312" w:hAnsi="仿宋" w:eastAsia="仿宋_GB2312"/>
          <w:sz w:val="28"/>
          <w:szCs w:val="28"/>
        </w:rPr>
      </w:pPr>
      <w:r>
        <w:rPr>
          <w:rFonts w:hint="eastAsia" w:ascii="仿宋_GB2312" w:hAnsi="仿宋" w:eastAsia="仿宋_GB2312"/>
          <w:sz w:val="28"/>
          <w:szCs w:val="28"/>
        </w:rPr>
        <w:t>本科毕业生</w:t>
      </w:r>
      <w:r>
        <w:rPr>
          <w:rFonts w:ascii="仿宋_GB2312" w:hAnsi="仿宋" w:eastAsia="仿宋_GB2312"/>
          <w:sz w:val="28"/>
          <w:szCs w:val="28"/>
        </w:rPr>
        <w:t>211</w:t>
      </w:r>
      <w:r>
        <w:rPr>
          <w:rFonts w:hint="eastAsia" w:ascii="仿宋_GB2312" w:hAnsi="仿宋" w:eastAsia="仿宋_GB2312"/>
          <w:sz w:val="28"/>
          <w:szCs w:val="28"/>
        </w:rPr>
        <w:t>人，其中省内生源</w:t>
      </w:r>
      <w:r>
        <w:rPr>
          <w:rFonts w:ascii="仿宋_GB2312" w:hAnsi="仿宋" w:eastAsia="仿宋_GB2312"/>
          <w:sz w:val="28"/>
          <w:szCs w:val="28"/>
        </w:rPr>
        <w:t>182</w:t>
      </w:r>
      <w:r>
        <w:rPr>
          <w:rFonts w:hint="eastAsia" w:ascii="仿宋_GB2312" w:hAnsi="仿宋" w:eastAsia="仿宋_GB2312"/>
          <w:sz w:val="28"/>
          <w:szCs w:val="28"/>
        </w:rPr>
        <w:t>人：泉州</w:t>
      </w:r>
      <w:r>
        <w:rPr>
          <w:rFonts w:ascii="仿宋_GB2312" w:hAnsi="仿宋" w:eastAsia="仿宋_GB2312"/>
          <w:sz w:val="28"/>
          <w:szCs w:val="28"/>
        </w:rPr>
        <w:t>35</w:t>
      </w:r>
      <w:r>
        <w:rPr>
          <w:rFonts w:hint="eastAsia" w:ascii="仿宋_GB2312" w:hAnsi="仿宋" w:eastAsia="仿宋_GB2312"/>
          <w:sz w:val="28"/>
          <w:szCs w:val="28"/>
        </w:rPr>
        <w:t>人、福州</w:t>
      </w:r>
      <w:r>
        <w:rPr>
          <w:rFonts w:ascii="仿宋_GB2312" w:hAnsi="仿宋" w:eastAsia="仿宋_GB2312"/>
          <w:sz w:val="28"/>
          <w:szCs w:val="28"/>
        </w:rPr>
        <w:t>32</w:t>
      </w:r>
      <w:r>
        <w:rPr>
          <w:rFonts w:hint="eastAsia" w:ascii="仿宋_GB2312" w:hAnsi="仿宋" w:eastAsia="仿宋_GB2312"/>
          <w:sz w:val="28"/>
          <w:szCs w:val="28"/>
        </w:rPr>
        <w:t>人、龙岩</w:t>
      </w:r>
      <w:r>
        <w:rPr>
          <w:rFonts w:ascii="仿宋_GB2312" w:hAnsi="仿宋" w:eastAsia="仿宋_GB2312"/>
          <w:sz w:val="28"/>
          <w:szCs w:val="28"/>
        </w:rPr>
        <w:t>27</w:t>
      </w:r>
      <w:r>
        <w:rPr>
          <w:rFonts w:hint="eastAsia" w:ascii="仿宋_GB2312" w:hAnsi="仿宋" w:eastAsia="仿宋_GB2312"/>
          <w:sz w:val="28"/>
          <w:szCs w:val="28"/>
        </w:rPr>
        <w:t>人、宁德</w:t>
      </w:r>
      <w:r>
        <w:rPr>
          <w:rFonts w:ascii="仿宋_GB2312" w:hAnsi="仿宋" w:eastAsia="仿宋_GB2312"/>
          <w:sz w:val="28"/>
          <w:szCs w:val="28"/>
        </w:rPr>
        <w:t>23</w:t>
      </w:r>
      <w:r>
        <w:rPr>
          <w:rFonts w:hint="eastAsia" w:ascii="仿宋_GB2312" w:hAnsi="仿宋" w:eastAsia="仿宋_GB2312"/>
          <w:sz w:val="28"/>
          <w:szCs w:val="28"/>
        </w:rPr>
        <w:t>人、漳州</w:t>
      </w:r>
      <w:r>
        <w:rPr>
          <w:rFonts w:ascii="仿宋_GB2312" w:hAnsi="仿宋" w:eastAsia="仿宋_GB2312"/>
          <w:sz w:val="28"/>
          <w:szCs w:val="28"/>
        </w:rPr>
        <w:t>22</w:t>
      </w:r>
      <w:r>
        <w:rPr>
          <w:rFonts w:hint="eastAsia" w:ascii="仿宋_GB2312" w:hAnsi="仿宋" w:eastAsia="仿宋_GB2312"/>
          <w:sz w:val="28"/>
          <w:szCs w:val="28"/>
        </w:rPr>
        <w:t>人、莆田</w:t>
      </w:r>
      <w:r>
        <w:rPr>
          <w:rFonts w:ascii="仿宋_GB2312" w:hAnsi="仿宋" w:eastAsia="仿宋_GB2312"/>
          <w:sz w:val="28"/>
          <w:szCs w:val="28"/>
        </w:rPr>
        <w:t>18</w:t>
      </w:r>
      <w:r>
        <w:rPr>
          <w:rFonts w:hint="eastAsia" w:ascii="仿宋_GB2312" w:hAnsi="仿宋" w:eastAsia="仿宋_GB2312"/>
          <w:sz w:val="28"/>
          <w:szCs w:val="28"/>
        </w:rPr>
        <w:t>人、三明</w:t>
      </w:r>
      <w:r>
        <w:rPr>
          <w:rFonts w:ascii="仿宋_GB2312" w:hAnsi="仿宋" w:eastAsia="仿宋_GB2312"/>
          <w:sz w:val="28"/>
          <w:szCs w:val="28"/>
        </w:rPr>
        <w:t>15</w:t>
      </w:r>
      <w:r>
        <w:rPr>
          <w:rFonts w:hint="eastAsia" w:ascii="仿宋_GB2312" w:hAnsi="仿宋" w:eastAsia="仿宋_GB2312"/>
          <w:sz w:val="28"/>
          <w:szCs w:val="28"/>
        </w:rPr>
        <w:t>人、厦门</w:t>
      </w:r>
      <w:r>
        <w:rPr>
          <w:rFonts w:ascii="仿宋_GB2312" w:hAnsi="仿宋" w:eastAsia="仿宋_GB2312"/>
          <w:sz w:val="28"/>
          <w:szCs w:val="28"/>
        </w:rPr>
        <w:t>5</w:t>
      </w:r>
      <w:r>
        <w:rPr>
          <w:rFonts w:hint="eastAsia" w:ascii="仿宋_GB2312" w:hAnsi="仿宋" w:eastAsia="仿宋_GB2312"/>
          <w:sz w:val="28"/>
          <w:szCs w:val="28"/>
        </w:rPr>
        <w:t>人、南平</w:t>
      </w:r>
      <w:r>
        <w:rPr>
          <w:rFonts w:ascii="仿宋_GB2312" w:hAnsi="仿宋" w:eastAsia="仿宋_GB2312"/>
          <w:sz w:val="28"/>
          <w:szCs w:val="28"/>
        </w:rPr>
        <w:t>5</w:t>
      </w:r>
      <w:r>
        <w:rPr>
          <w:rFonts w:hint="eastAsia" w:ascii="仿宋_GB2312" w:hAnsi="仿宋" w:eastAsia="仿宋_GB2312"/>
          <w:sz w:val="28"/>
          <w:szCs w:val="28"/>
        </w:rPr>
        <w:t>人；省外生源</w:t>
      </w:r>
      <w:r>
        <w:rPr>
          <w:rFonts w:ascii="仿宋_GB2312" w:hAnsi="仿宋" w:eastAsia="仿宋_GB2312"/>
          <w:sz w:val="28"/>
          <w:szCs w:val="28"/>
        </w:rPr>
        <w:t>29</w:t>
      </w:r>
      <w:r>
        <w:rPr>
          <w:rFonts w:hint="eastAsia" w:ascii="仿宋_GB2312" w:hAnsi="仿宋" w:eastAsia="仿宋_GB2312"/>
          <w:sz w:val="28"/>
          <w:szCs w:val="28"/>
        </w:rPr>
        <w:t>人：安徽</w:t>
      </w:r>
      <w:r>
        <w:rPr>
          <w:rFonts w:ascii="仿宋_GB2312" w:hAnsi="仿宋" w:eastAsia="仿宋_GB2312"/>
          <w:sz w:val="28"/>
          <w:szCs w:val="28"/>
        </w:rPr>
        <w:t>5</w:t>
      </w:r>
      <w:r>
        <w:rPr>
          <w:rFonts w:hint="eastAsia" w:ascii="仿宋_GB2312" w:hAnsi="仿宋" w:eastAsia="仿宋_GB2312"/>
          <w:sz w:val="28"/>
          <w:szCs w:val="28"/>
        </w:rPr>
        <w:t>人、广西</w:t>
      </w:r>
      <w:r>
        <w:rPr>
          <w:rFonts w:ascii="仿宋_GB2312" w:hAnsi="仿宋" w:eastAsia="仿宋_GB2312"/>
          <w:sz w:val="28"/>
          <w:szCs w:val="28"/>
        </w:rPr>
        <w:t>4</w:t>
      </w:r>
      <w:r>
        <w:rPr>
          <w:rFonts w:hint="eastAsia" w:ascii="仿宋_GB2312" w:hAnsi="仿宋" w:eastAsia="仿宋_GB2312"/>
          <w:sz w:val="28"/>
          <w:szCs w:val="28"/>
        </w:rPr>
        <w:t>人、吉林</w:t>
      </w:r>
      <w:r>
        <w:rPr>
          <w:rFonts w:ascii="仿宋_GB2312" w:hAnsi="仿宋" w:eastAsia="仿宋_GB2312"/>
          <w:sz w:val="28"/>
          <w:szCs w:val="28"/>
        </w:rPr>
        <w:t>4</w:t>
      </w:r>
      <w:r>
        <w:rPr>
          <w:rFonts w:hint="eastAsia" w:ascii="仿宋_GB2312" w:hAnsi="仿宋" w:eastAsia="仿宋_GB2312"/>
          <w:sz w:val="28"/>
          <w:szCs w:val="28"/>
        </w:rPr>
        <w:t>人、山东</w:t>
      </w:r>
      <w:r>
        <w:rPr>
          <w:rFonts w:ascii="仿宋_GB2312" w:hAnsi="仿宋" w:eastAsia="仿宋_GB2312"/>
          <w:sz w:val="28"/>
          <w:szCs w:val="28"/>
        </w:rPr>
        <w:t>6</w:t>
      </w:r>
      <w:r>
        <w:rPr>
          <w:rFonts w:hint="eastAsia" w:ascii="仿宋_GB2312" w:hAnsi="仿宋" w:eastAsia="仿宋_GB2312"/>
          <w:sz w:val="28"/>
          <w:szCs w:val="28"/>
        </w:rPr>
        <w:t>人、四川</w:t>
      </w:r>
      <w:r>
        <w:rPr>
          <w:rFonts w:ascii="仿宋_GB2312" w:hAnsi="仿宋" w:eastAsia="仿宋_GB2312"/>
          <w:sz w:val="28"/>
          <w:szCs w:val="28"/>
        </w:rPr>
        <w:t>4</w:t>
      </w:r>
      <w:r>
        <w:rPr>
          <w:rFonts w:hint="eastAsia" w:ascii="仿宋_GB2312" w:hAnsi="仿宋" w:eastAsia="仿宋_GB2312"/>
          <w:sz w:val="28"/>
          <w:szCs w:val="28"/>
        </w:rPr>
        <w:t>人、浙江</w:t>
      </w:r>
      <w:r>
        <w:rPr>
          <w:rFonts w:ascii="仿宋_GB2312" w:hAnsi="仿宋" w:eastAsia="仿宋_GB2312"/>
          <w:sz w:val="28"/>
          <w:szCs w:val="28"/>
        </w:rPr>
        <w:t>5</w:t>
      </w:r>
      <w:r>
        <w:rPr>
          <w:rFonts w:hint="eastAsia" w:ascii="仿宋_GB2312" w:hAnsi="仿宋" w:eastAsia="仿宋_GB2312"/>
          <w:sz w:val="28"/>
          <w:szCs w:val="28"/>
        </w:rPr>
        <w:t>人、云南</w:t>
      </w:r>
      <w:r>
        <w:rPr>
          <w:rFonts w:ascii="仿宋_GB2312" w:hAnsi="仿宋" w:eastAsia="仿宋_GB2312"/>
          <w:sz w:val="28"/>
          <w:szCs w:val="28"/>
        </w:rPr>
        <w:t>1</w:t>
      </w:r>
      <w:r>
        <w:rPr>
          <w:rFonts w:hint="eastAsia" w:ascii="仿宋_GB2312" w:hAnsi="仿宋" w:eastAsia="仿宋_GB2312"/>
          <w:sz w:val="28"/>
          <w:szCs w:val="28"/>
        </w:rPr>
        <w:t>人。研究生</w:t>
      </w:r>
      <w:r>
        <w:rPr>
          <w:rFonts w:ascii="仿宋_GB2312" w:hAnsi="仿宋" w:eastAsia="仿宋_GB2312"/>
          <w:sz w:val="28"/>
          <w:szCs w:val="28"/>
        </w:rPr>
        <w:t>45</w:t>
      </w:r>
      <w:r>
        <w:rPr>
          <w:rFonts w:hint="eastAsia" w:ascii="仿宋_GB2312" w:hAnsi="仿宋" w:eastAsia="仿宋_GB2312"/>
          <w:sz w:val="28"/>
          <w:szCs w:val="28"/>
        </w:rPr>
        <w:t>人，其中福建</w:t>
      </w:r>
      <w:r>
        <w:rPr>
          <w:rFonts w:ascii="仿宋_GB2312" w:hAnsi="仿宋" w:eastAsia="仿宋_GB2312"/>
          <w:sz w:val="28"/>
          <w:szCs w:val="28"/>
        </w:rPr>
        <w:t>21</w:t>
      </w:r>
      <w:r>
        <w:rPr>
          <w:rFonts w:hint="eastAsia" w:ascii="仿宋_GB2312" w:hAnsi="仿宋" w:eastAsia="仿宋_GB2312"/>
          <w:sz w:val="28"/>
          <w:szCs w:val="28"/>
        </w:rPr>
        <w:t>人、湖北</w:t>
      </w:r>
      <w:r>
        <w:rPr>
          <w:rFonts w:ascii="仿宋_GB2312" w:hAnsi="仿宋" w:eastAsia="仿宋_GB2312"/>
          <w:sz w:val="28"/>
          <w:szCs w:val="28"/>
        </w:rPr>
        <w:t>6</w:t>
      </w:r>
      <w:r>
        <w:rPr>
          <w:rFonts w:hint="eastAsia" w:ascii="仿宋_GB2312" w:hAnsi="仿宋" w:eastAsia="仿宋_GB2312"/>
          <w:sz w:val="28"/>
          <w:szCs w:val="28"/>
        </w:rPr>
        <w:t>人、江西</w:t>
      </w:r>
      <w:r>
        <w:rPr>
          <w:rFonts w:ascii="仿宋_GB2312" w:hAnsi="仿宋" w:eastAsia="仿宋_GB2312"/>
          <w:sz w:val="28"/>
          <w:szCs w:val="28"/>
        </w:rPr>
        <w:t>4</w:t>
      </w:r>
      <w:r>
        <w:rPr>
          <w:rFonts w:hint="eastAsia" w:ascii="仿宋_GB2312" w:hAnsi="仿宋" w:eastAsia="仿宋_GB2312"/>
          <w:sz w:val="28"/>
          <w:szCs w:val="28"/>
        </w:rPr>
        <w:t>人、河北</w:t>
      </w:r>
      <w:r>
        <w:rPr>
          <w:rFonts w:ascii="仿宋_GB2312" w:hAnsi="仿宋" w:eastAsia="仿宋_GB2312"/>
          <w:sz w:val="28"/>
          <w:szCs w:val="28"/>
        </w:rPr>
        <w:t>4</w:t>
      </w:r>
      <w:r>
        <w:rPr>
          <w:rFonts w:hint="eastAsia" w:ascii="仿宋_GB2312" w:hAnsi="仿宋" w:eastAsia="仿宋_GB2312"/>
          <w:sz w:val="28"/>
          <w:szCs w:val="28"/>
        </w:rPr>
        <w:t>人、山西</w:t>
      </w:r>
      <w:r>
        <w:rPr>
          <w:rFonts w:ascii="仿宋_GB2312" w:hAnsi="仿宋" w:eastAsia="仿宋_GB2312"/>
          <w:sz w:val="28"/>
          <w:szCs w:val="28"/>
        </w:rPr>
        <w:t>3</w:t>
      </w:r>
      <w:r>
        <w:rPr>
          <w:rFonts w:hint="eastAsia" w:ascii="仿宋_GB2312" w:hAnsi="仿宋" w:eastAsia="仿宋_GB2312"/>
          <w:sz w:val="28"/>
          <w:szCs w:val="28"/>
        </w:rPr>
        <w:t>人、重庆</w:t>
      </w:r>
      <w:r>
        <w:rPr>
          <w:rFonts w:ascii="仿宋_GB2312" w:hAnsi="仿宋" w:eastAsia="仿宋_GB2312"/>
          <w:sz w:val="28"/>
          <w:szCs w:val="28"/>
        </w:rPr>
        <w:t>2</w:t>
      </w:r>
      <w:r>
        <w:rPr>
          <w:rFonts w:hint="eastAsia" w:ascii="仿宋_GB2312" w:hAnsi="仿宋" w:eastAsia="仿宋_GB2312"/>
          <w:sz w:val="28"/>
          <w:szCs w:val="28"/>
        </w:rPr>
        <w:t>人、山东</w:t>
      </w:r>
      <w:r>
        <w:rPr>
          <w:rFonts w:ascii="仿宋_GB2312" w:hAnsi="仿宋" w:eastAsia="仿宋_GB2312"/>
          <w:sz w:val="28"/>
          <w:szCs w:val="28"/>
        </w:rPr>
        <w:t>2</w:t>
      </w:r>
      <w:r>
        <w:rPr>
          <w:rFonts w:hint="eastAsia" w:ascii="仿宋_GB2312" w:hAnsi="仿宋" w:eastAsia="仿宋_GB2312"/>
          <w:sz w:val="28"/>
          <w:szCs w:val="28"/>
        </w:rPr>
        <w:t>人、河南</w:t>
      </w:r>
      <w:r>
        <w:rPr>
          <w:rFonts w:ascii="仿宋_GB2312" w:hAnsi="仿宋" w:eastAsia="仿宋_GB2312"/>
          <w:sz w:val="28"/>
          <w:szCs w:val="28"/>
        </w:rPr>
        <w:t>1</w:t>
      </w:r>
      <w:r>
        <w:rPr>
          <w:rFonts w:hint="eastAsia" w:ascii="仿宋_GB2312" w:hAnsi="仿宋" w:eastAsia="仿宋_GB2312"/>
          <w:sz w:val="28"/>
          <w:szCs w:val="28"/>
        </w:rPr>
        <w:t>人、江苏</w:t>
      </w:r>
      <w:r>
        <w:rPr>
          <w:rFonts w:ascii="仿宋_GB2312" w:hAnsi="仿宋" w:eastAsia="仿宋_GB2312"/>
          <w:sz w:val="28"/>
          <w:szCs w:val="28"/>
        </w:rPr>
        <w:t>1</w:t>
      </w:r>
      <w:r>
        <w:rPr>
          <w:rFonts w:hint="eastAsia" w:ascii="仿宋_GB2312" w:hAnsi="仿宋" w:eastAsia="仿宋_GB2312"/>
          <w:sz w:val="28"/>
          <w:szCs w:val="28"/>
        </w:rPr>
        <w:t>人、浙江</w:t>
      </w:r>
      <w:r>
        <w:rPr>
          <w:rFonts w:ascii="仿宋_GB2312" w:hAnsi="仿宋" w:eastAsia="仿宋_GB2312"/>
          <w:sz w:val="28"/>
          <w:szCs w:val="28"/>
        </w:rPr>
        <w:t>1</w:t>
      </w:r>
      <w:r>
        <w:rPr>
          <w:rFonts w:hint="eastAsia" w:ascii="仿宋_GB2312" w:hAnsi="仿宋" w:eastAsia="仿宋_GB2312"/>
          <w:sz w:val="28"/>
          <w:szCs w:val="28"/>
        </w:rPr>
        <w:t>人。</w:t>
      </w:r>
    </w:p>
    <w:p>
      <w:pPr>
        <w:wordWrap/>
        <w:snapToGrid/>
        <w:spacing w:line="560" w:lineRule="exact"/>
        <w:ind w:right="0" w:firstLine="31680" w:firstLineChars="200"/>
        <w:outlineLvl w:val="9"/>
        <w:rPr>
          <w:rFonts w:ascii="仿宋_GB2312" w:hAnsi="仿宋" w:eastAsia="仿宋_GB2312"/>
          <w:sz w:val="28"/>
          <w:szCs w:val="28"/>
        </w:rPr>
      </w:pPr>
      <w:r>
        <w:rPr>
          <w:rFonts w:ascii="仿宋_GB2312" w:hAnsi="仿宋" w:eastAsia="仿宋_GB2312"/>
          <w:sz w:val="28"/>
          <w:szCs w:val="28"/>
        </w:rPr>
        <w:t xml:space="preserve"> 3.</w:t>
      </w:r>
      <w:r>
        <w:rPr>
          <w:rFonts w:hint="eastAsia" w:ascii="仿宋_GB2312" w:hAnsi="仿宋" w:eastAsia="仿宋_GB2312"/>
          <w:sz w:val="28"/>
          <w:szCs w:val="28"/>
        </w:rPr>
        <w:t>毕业生专业所属学科门类分析</w:t>
      </w:r>
    </w:p>
    <w:p>
      <w:pPr>
        <w:wordWrap/>
        <w:snapToGrid/>
        <w:spacing w:line="560" w:lineRule="exact"/>
        <w:ind w:right="0" w:firstLine="31680" w:firstLineChars="200"/>
        <w:outlineLvl w:val="9"/>
        <w:rPr>
          <w:rFonts w:ascii="仿宋_GB2312" w:hAnsi="仿宋" w:eastAsia="仿宋_GB2312"/>
          <w:sz w:val="28"/>
          <w:szCs w:val="28"/>
        </w:rPr>
      </w:pPr>
      <w:r>
        <w:rPr>
          <w:rFonts w:ascii="仿宋_GB2312" w:hAnsi="仿宋" w:eastAsia="仿宋_GB2312"/>
          <w:sz w:val="28"/>
          <w:szCs w:val="28"/>
        </w:rPr>
        <w:t xml:space="preserve"> </w:t>
      </w:r>
      <w:r>
        <w:rPr>
          <w:rFonts w:hint="eastAsia" w:ascii="仿宋_GB2312" w:hAnsi="仿宋" w:eastAsia="仿宋_GB2312"/>
          <w:sz w:val="28"/>
          <w:szCs w:val="28"/>
        </w:rPr>
        <w:t>本科生毕业生</w:t>
      </w:r>
      <w:r>
        <w:rPr>
          <w:rFonts w:ascii="仿宋_GB2312" w:hAnsi="仿宋" w:eastAsia="仿宋_GB2312"/>
          <w:sz w:val="28"/>
          <w:szCs w:val="28"/>
        </w:rPr>
        <w:t>211</w:t>
      </w:r>
      <w:r>
        <w:rPr>
          <w:rFonts w:hint="eastAsia" w:ascii="仿宋_GB2312" w:hAnsi="仿宋" w:eastAsia="仿宋_GB2312"/>
          <w:sz w:val="28"/>
          <w:szCs w:val="28"/>
        </w:rPr>
        <w:t>人，其中电子信息工程专业</w:t>
      </w:r>
      <w:r>
        <w:rPr>
          <w:rFonts w:ascii="仿宋_GB2312" w:hAnsi="仿宋" w:eastAsia="仿宋_GB2312"/>
          <w:sz w:val="28"/>
          <w:szCs w:val="28"/>
        </w:rPr>
        <w:t>78</w:t>
      </w:r>
      <w:r>
        <w:rPr>
          <w:rFonts w:hint="eastAsia" w:ascii="仿宋_GB2312" w:hAnsi="仿宋" w:eastAsia="仿宋_GB2312"/>
          <w:sz w:val="28"/>
          <w:szCs w:val="28"/>
        </w:rPr>
        <w:t>人、光信息科学与技术专业</w:t>
      </w:r>
      <w:r>
        <w:rPr>
          <w:rFonts w:ascii="仿宋_GB2312" w:hAnsi="仿宋" w:eastAsia="仿宋_GB2312"/>
          <w:sz w:val="28"/>
          <w:szCs w:val="28"/>
        </w:rPr>
        <w:t>39</w:t>
      </w:r>
      <w:r>
        <w:rPr>
          <w:rFonts w:hint="eastAsia" w:ascii="仿宋_GB2312" w:hAnsi="仿宋" w:eastAsia="仿宋_GB2312"/>
          <w:sz w:val="28"/>
          <w:szCs w:val="28"/>
        </w:rPr>
        <w:t>人、网络工程专业</w:t>
      </w:r>
      <w:r>
        <w:rPr>
          <w:rFonts w:ascii="仿宋_GB2312" w:hAnsi="仿宋" w:eastAsia="仿宋_GB2312"/>
          <w:sz w:val="28"/>
          <w:szCs w:val="28"/>
        </w:rPr>
        <w:t>58</w:t>
      </w:r>
      <w:r>
        <w:rPr>
          <w:rFonts w:hint="eastAsia" w:ascii="仿宋_GB2312" w:hAnsi="仿宋" w:eastAsia="仿宋_GB2312"/>
          <w:sz w:val="28"/>
          <w:szCs w:val="28"/>
        </w:rPr>
        <w:t>人、信息工程专业</w:t>
      </w:r>
      <w:r>
        <w:rPr>
          <w:rFonts w:ascii="仿宋_GB2312" w:hAnsi="仿宋" w:eastAsia="仿宋_GB2312"/>
          <w:sz w:val="28"/>
          <w:szCs w:val="28"/>
        </w:rPr>
        <w:t>36</w:t>
      </w:r>
      <w:r>
        <w:rPr>
          <w:rFonts w:hint="eastAsia" w:ascii="仿宋_GB2312" w:hAnsi="仿宋" w:eastAsia="仿宋_GB2312"/>
          <w:sz w:val="28"/>
          <w:szCs w:val="28"/>
        </w:rPr>
        <w:t>人；研究生毕业生</w:t>
      </w:r>
      <w:r>
        <w:rPr>
          <w:rFonts w:ascii="仿宋_GB2312" w:hAnsi="仿宋" w:eastAsia="仿宋_GB2312"/>
          <w:sz w:val="28"/>
          <w:szCs w:val="28"/>
        </w:rPr>
        <w:t>45</w:t>
      </w:r>
      <w:r>
        <w:rPr>
          <w:rFonts w:hint="eastAsia" w:ascii="仿宋_GB2312" w:hAnsi="仿宋" w:eastAsia="仿宋_GB2312"/>
          <w:sz w:val="28"/>
          <w:szCs w:val="28"/>
        </w:rPr>
        <w:t>人，其中光学工程</w:t>
      </w:r>
      <w:r>
        <w:rPr>
          <w:rFonts w:ascii="仿宋_GB2312" w:hAnsi="仿宋" w:eastAsia="仿宋_GB2312"/>
          <w:sz w:val="28"/>
          <w:szCs w:val="28"/>
        </w:rPr>
        <w:t>18</w:t>
      </w:r>
      <w:r>
        <w:rPr>
          <w:rFonts w:hint="eastAsia" w:ascii="仿宋_GB2312" w:hAnsi="仿宋" w:eastAsia="仿宋_GB2312"/>
          <w:sz w:val="28"/>
          <w:szCs w:val="28"/>
        </w:rPr>
        <w:t>人、光学</w:t>
      </w:r>
      <w:r>
        <w:rPr>
          <w:rFonts w:ascii="仿宋_GB2312" w:hAnsi="仿宋" w:eastAsia="仿宋_GB2312"/>
          <w:sz w:val="28"/>
          <w:szCs w:val="28"/>
        </w:rPr>
        <w:t>6</w:t>
      </w:r>
      <w:r>
        <w:rPr>
          <w:rFonts w:hint="eastAsia" w:ascii="仿宋_GB2312" w:hAnsi="仿宋" w:eastAsia="仿宋_GB2312"/>
          <w:sz w:val="28"/>
          <w:szCs w:val="28"/>
        </w:rPr>
        <w:t>人、无线电物理</w:t>
      </w:r>
      <w:r>
        <w:rPr>
          <w:rFonts w:ascii="仿宋_GB2312" w:hAnsi="仿宋" w:eastAsia="仿宋_GB2312"/>
          <w:sz w:val="28"/>
          <w:szCs w:val="28"/>
        </w:rPr>
        <w:t>3</w:t>
      </w:r>
      <w:r>
        <w:rPr>
          <w:rFonts w:hint="eastAsia" w:ascii="仿宋_GB2312" w:hAnsi="仿宋" w:eastAsia="仿宋_GB2312"/>
          <w:sz w:val="28"/>
          <w:szCs w:val="28"/>
        </w:rPr>
        <w:t>人、光电信息处理与通信网络技术</w:t>
      </w:r>
      <w:r>
        <w:rPr>
          <w:rFonts w:ascii="仿宋_GB2312" w:hAnsi="仿宋" w:eastAsia="仿宋_GB2312"/>
          <w:sz w:val="28"/>
          <w:szCs w:val="28"/>
        </w:rPr>
        <w:t>2</w:t>
      </w:r>
      <w:r>
        <w:rPr>
          <w:rFonts w:hint="eastAsia" w:ascii="仿宋_GB2312" w:hAnsi="仿宋" w:eastAsia="仿宋_GB2312"/>
          <w:sz w:val="28"/>
          <w:szCs w:val="28"/>
        </w:rPr>
        <w:t>人、物理电子学</w:t>
      </w:r>
      <w:r>
        <w:rPr>
          <w:rFonts w:ascii="仿宋_GB2312" w:hAnsi="仿宋" w:eastAsia="仿宋_GB2312"/>
          <w:sz w:val="28"/>
          <w:szCs w:val="28"/>
        </w:rPr>
        <w:t>2</w:t>
      </w:r>
      <w:r>
        <w:rPr>
          <w:rFonts w:hint="eastAsia" w:ascii="仿宋_GB2312" w:hAnsi="仿宋" w:eastAsia="仿宋_GB2312"/>
          <w:sz w:val="28"/>
          <w:szCs w:val="28"/>
        </w:rPr>
        <w:t>人、通信与信息系统</w:t>
      </w:r>
      <w:r>
        <w:rPr>
          <w:rFonts w:ascii="仿宋_GB2312" w:hAnsi="仿宋" w:eastAsia="仿宋_GB2312"/>
          <w:sz w:val="28"/>
          <w:szCs w:val="28"/>
        </w:rPr>
        <w:t>8</w:t>
      </w:r>
      <w:r>
        <w:rPr>
          <w:rFonts w:hint="eastAsia" w:ascii="仿宋_GB2312" w:hAnsi="仿宋" w:eastAsia="仿宋_GB2312"/>
          <w:sz w:val="28"/>
          <w:szCs w:val="28"/>
        </w:rPr>
        <w:t>人、计算机应用技术</w:t>
      </w:r>
      <w:r>
        <w:rPr>
          <w:rFonts w:ascii="仿宋_GB2312" w:hAnsi="仿宋" w:eastAsia="仿宋_GB2312"/>
          <w:sz w:val="28"/>
          <w:szCs w:val="28"/>
        </w:rPr>
        <w:t>3</w:t>
      </w:r>
      <w:r>
        <w:rPr>
          <w:rFonts w:hint="eastAsia" w:ascii="仿宋_GB2312" w:hAnsi="仿宋" w:eastAsia="仿宋_GB2312"/>
          <w:sz w:val="28"/>
          <w:szCs w:val="28"/>
        </w:rPr>
        <w:t>人、科学与技术教育</w:t>
      </w:r>
      <w:r>
        <w:rPr>
          <w:rFonts w:ascii="仿宋_GB2312" w:hAnsi="仿宋" w:eastAsia="仿宋_GB2312"/>
          <w:sz w:val="28"/>
          <w:szCs w:val="28"/>
        </w:rPr>
        <w:t>3</w:t>
      </w:r>
      <w:r>
        <w:rPr>
          <w:rFonts w:hint="eastAsia" w:ascii="仿宋_GB2312" w:hAnsi="仿宋" w:eastAsia="仿宋_GB2312"/>
          <w:sz w:val="28"/>
          <w:szCs w:val="28"/>
        </w:rPr>
        <w:t>人。</w:t>
      </w:r>
    </w:p>
    <w:p>
      <w:pPr>
        <w:wordWrap/>
        <w:snapToGrid/>
        <w:spacing w:line="560" w:lineRule="exact"/>
        <w:ind w:right="0" w:firstLine="31680" w:firstLineChars="200"/>
        <w:outlineLvl w:val="9"/>
        <w:rPr>
          <w:rFonts w:ascii="仿宋_GB2312" w:hAnsi="仿宋" w:eastAsia="仿宋_GB2312"/>
          <w:b/>
          <w:bCs/>
          <w:sz w:val="28"/>
          <w:szCs w:val="28"/>
        </w:rPr>
      </w:pPr>
    </w:p>
    <w:p>
      <w:pPr>
        <w:wordWrap/>
        <w:snapToGrid/>
        <w:spacing w:line="560" w:lineRule="exact"/>
        <w:ind w:right="0" w:firstLine="31680" w:firstLineChars="200"/>
        <w:outlineLvl w:val="9"/>
        <w:rPr>
          <w:rFonts w:ascii="仿宋_GB2312" w:hAnsi="仿宋" w:eastAsia="仿宋_GB2312"/>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1-</w:t>
      </w:r>
      <w:r>
        <w:rPr>
          <w:rFonts w:hint="eastAsia" w:ascii="仿宋_GB2312" w:hAnsi="仿宋" w:eastAsia="仿宋_GB2312"/>
          <w:b/>
          <w:bCs/>
          <w:sz w:val="28"/>
          <w:szCs w:val="28"/>
        </w:rPr>
        <w:t>毕业生学科门类</w:t>
      </w:r>
    </w:p>
    <w:p>
      <w:pPr>
        <w:wordWrap/>
        <w:snapToGrid/>
        <w:spacing w:line="560" w:lineRule="exact"/>
        <w:ind w:right="0" w:firstLine="31680" w:firstLineChars="200"/>
        <w:jc w:val="center"/>
        <w:outlineLvl w:val="9"/>
        <w:rPr>
          <w:rFonts w:ascii="仿宋_GB2312" w:hAnsi="仿宋" w:eastAsia="仿宋_GB2312"/>
          <w:b/>
          <w:bCs/>
          <w:sz w:val="28"/>
          <w:szCs w:val="28"/>
        </w:rPr>
      </w:pPr>
      <w:r>
        <w:rPr>
          <w:rFonts w:ascii="宋体" w:hAnsi="Times New Roman" w:eastAsia="宋体" w:cs="宋体"/>
          <w:kern w:val="0"/>
          <w:sz w:val="28"/>
          <w:szCs w:val="28"/>
          <w:lang w:val="en-US" w:eastAsia="zh-CN" w:bidi="ar-SA"/>
        </w:rPr>
        <w:pict>
          <v:shape id="图片 1026" o:spid="_x0000_s1026" type="#_x0000_t75" style="height:190.5pt;width:313.5pt;rotation:0f;" o:ole="f" fillcolor="#FFFFFF" filled="f" o:preferrelative="t" stroked="f" coordorigin="0,0" coordsize="21600,21600">
            <v:fill on="f" color2="#FFFFFF" focus="0%"/>
            <v:imagedata gain="65536f" blacklevel="0f" gamma="0" o:title="C:/Administrator/AppData/Roaming/Tencent/Users/181302223/QQ/WinTemp/RichOle/X5VG3J(TCJI9WDH~%7d%25%602PZT.jpg" r:id="rId11" r:href="rId12"/>
            <o:lock v:ext="edit" position="f" selection="f" grouping="f" rotation="f" cropping="f" text="f" aspectratio="t"/>
            <w10:wrap type="none"/>
            <w10:anchorlock/>
          </v:shape>
        </w:pict>
      </w:r>
    </w:p>
    <w:p>
      <w:pPr>
        <w:widowControl/>
        <w:wordWrap/>
        <w:snapToGrid/>
        <w:spacing w:line="560" w:lineRule="exact"/>
        <w:ind w:right="0"/>
        <w:jc w:val="center"/>
        <w:outlineLvl w:val="9"/>
        <w:rPr>
          <w:sz w:val="28"/>
          <w:szCs w:val="28"/>
        </w:rPr>
      </w:pPr>
    </w:p>
    <w:p>
      <w:pPr>
        <w:numPr>
          <w:ilvl w:val="0"/>
          <w:numId w:val="2"/>
        </w:numPr>
        <w:wordWrap/>
        <w:snapToGrid/>
        <w:spacing w:line="560" w:lineRule="exact"/>
        <w:ind w:right="0" w:firstLine="31680" w:firstLineChars="150"/>
        <w:outlineLvl w:val="9"/>
        <w:rPr>
          <w:rFonts w:ascii="仿宋" w:hAnsi="仿宋" w:eastAsia="仿宋"/>
          <w:b/>
          <w:bCs/>
          <w:sz w:val="28"/>
          <w:szCs w:val="28"/>
        </w:rPr>
      </w:pPr>
      <w:r>
        <w:rPr>
          <w:rFonts w:hint="eastAsia" w:ascii="仿宋" w:hAnsi="仿宋" w:eastAsia="仿宋"/>
          <w:b/>
          <w:bCs/>
          <w:sz w:val="28"/>
          <w:szCs w:val="28"/>
        </w:rPr>
        <w:t>毕业生就业情况分析</w:t>
      </w:r>
    </w:p>
    <w:p>
      <w:pPr>
        <w:wordWrap/>
        <w:snapToGrid/>
        <w:spacing w:line="560" w:lineRule="exact"/>
        <w:ind w:right="0"/>
        <w:jc w:val="center"/>
        <w:outlineLvl w:val="9"/>
        <w:rPr>
          <w:rFonts w:ascii="仿宋_GB2312" w:hAnsi="仿宋" w:eastAsia="仿宋_GB2312"/>
          <w:sz w:val="28"/>
          <w:szCs w:val="28"/>
        </w:rPr>
      </w:pPr>
      <w:r>
        <w:rPr>
          <w:rFonts w:hint="eastAsia" w:ascii="仿宋_GB2312" w:hAnsi="仿宋" w:eastAsia="仿宋_GB2312"/>
          <w:b/>
          <w:sz w:val="28"/>
          <w:szCs w:val="28"/>
        </w:rPr>
        <w:t>表</w:t>
      </w:r>
      <w:r>
        <w:rPr>
          <w:rFonts w:ascii="仿宋_GB2312" w:hAnsi="仿宋" w:eastAsia="仿宋_GB2312"/>
          <w:b/>
          <w:sz w:val="28"/>
          <w:szCs w:val="28"/>
        </w:rPr>
        <w:t>1  2014</w:t>
      </w:r>
      <w:r>
        <w:rPr>
          <w:rFonts w:hint="eastAsia" w:ascii="仿宋_GB2312" w:hAnsi="仿宋" w:eastAsia="仿宋_GB2312"/>
          <w:b/>
          <w:sz w:val="28"/>
          <w:szCs w:val="28"/>
        </w:rPr>
        <w:t>届毕业生年终就业率</w:t>
      </w:r>
    </w:p>
    <w:p>
      <w:pPr>
        <w:wordWrap/>
        <w:snapToGrid/>
        <w:spacing w:line="560" w:lineRule="exact"/>
        <w:ind w:right="0"/>
        <w:jc w:val="center"/>
        <w:outlineLvl w:val="9"/>
        <w:rPr>
          <w:rFonts w:ascii="仿宋" w:hAnsi="仿宋" w:eastAsia="仿宋"/>
          <w:sz w:val="28"/>
          <w:szCs w:val="28"/>
        </w:rPr>
      </w:pPr>
      <w:r>
        <w:rPr>
          <w:rFonts w:hint="eastAsia" w:ascii="仿宋" w:hAnsi="仿宋" w:eastAsia="仿宋"/>
          <w:sz w:val="28"/>
          <w:szCs w:val="28"/>
        </w:rPr>
        <w:t>（截止</w:t>
      </w:r>
      <w:r>
        <w:rPr>
          <w:rFonts w:ascii="仿宋" w:hAnsi="仿宋" w:eastAsia="仿宋"/>
          <w:sz w:val="28"/>
          <w:szCs w:val="28"/>
        </w:rPr>
        <w:t>11</w:t>
      </w:r>
      <w:r>
        <w:rPr>
          <w:rFonts w:hint="eastAsia" w:ascii="仿宋" w:hAnsi="仿宋" w:eastAsia="仿宋"/>
          <w:sz w:val="28"/>
          <w:szCs w:val="28"/>
        </w:rPr>
        <w:t>月</w:t>
      </w:r>
      <w:r>
        <w:rPr>
          <w:rFonts w:ascii="仿宋" w:hAnsi="仿宋" w:eastAsia="仿宋"/>
          <w:sz w:val="28"/>
          <w:szCs w:val="28"/>
        </w:rPr>
        <w:t>20</w:t>
      </w:r>
      <w:r>
        <w:rPr>
          <w:rFonts w:hint="eastAsia" w:ascii="仿宋" w:hAnsi="仿宋" w:eastAsia="仿宋"/>
          <w:sz w:val="28"/>
          <w:szCs w:val="28"/>
        </w:rPr>
        <w:t>日）</w:t>
      </w:r>
    </w:p>
    <w:tbl>
      <w:tblPr>
        <w:tblStyle w:val="14"/>
        <w:tblpPr w:leftFromText="180" w:rightFromText="180" w:vertAnchor="text" w:horzAnchor="margin" w:tblpXSpec="center" w:tblpY="247"/>
        <w:tblOverlap w:val="never"/>
        <w:tblW w:w="7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47"/>
        <w:gridCol w:w="1720"/>
        <w:gridCol w:w="1240"/>
        <w:gridCol w:w="150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6" w:hRule="atLeast"/>
        </w:trPr>
        <w:tc>
          <w:tcPr>
            <w:tcW w:w="1847" w:type="dxa"/>
            <w:vAlign w:val="center"/>
          </w:tcPr>
          <w:p>
            <w:pPr>
              <w:wordWrap/>
              <w:snapToGrid/>
              <w:spacing w:line="560" w:lineRule="exact"/>
              <w:ind w:right="0"/>
              <w:jc w:val="center"/>
              <w:outlineLvl w:val="9"/>
              <w:rPr>
                <w:rFonts w:ascii="仿宋_GB2312" w:hAnsi="仿宋" w:eastAsia="仿宋_GB2312"/>
                <w:sz w:val="28"/>
                <w:szCs w:val="28"/>
              </w:rPr>
            </w:pPr>
            <w:r>
              <w:rPr>
                <w:rFonts w:hint="eastAsia" w:ascii="仿宋_GB2312" w:hAnsi="仿宋" w:eastAsia="仿宋_GB2312"/>
                <w:sz w:val="28"/>
                <w:szCs w:val="28"/>
              </w:rPr>
              <w:t>毕业生总数（人）</w:t>
            </w:r>
          </w:p>
        </w:tc>
        <w:tc>
          <w:tcPr>
            <w:tcW w:w="1720" w:type="dxa"/>
            <w:vAlign w:val="center"/>
          </w:tcPr>
          <w:p>
            <w:pPr>
              <w:wordWrap/>
              <w:snapToGrid/>
              <w:spacing w:line="560" w:lineRule="exact"/>
              <w:ind w:right="0"/>
              <w:jc w:val="center"/>
              <w:outlineLvl w:val="9"/>
              <w:rPr>
                <w:rFonts w:ascii="仿宋_GB2312" w:hAnsi="仿宋" w:eastAsia="仿宋_GB2312"/>
                <w:sz w:val="28"/>
                <w:szCs w:val="28"/>
              </w:rPr>
            </w:pPr>
            <w:r>
              <w:rPr>
                <w:rFonts w:hint="eastAsia" w:ascii="仿宋_GB2312" w:hAnsi="仿宋" w:eastAsia="仿宋_GB2312"/>
                <w:sz w:val="28"/>
                <w:szCs w:val="28"/>
              </w:rPr>
              <w:t>总就业率</w:t>
            </w:r>
          </w:p>
          <w:p>
            <w:pPr>
              <w:wordWrap/>
              <w:snapToGrid/>
              <w:spacing w:line="560" w:lineRule="exact"/>
              <w:ind w:right="0"/>
              <w:jc w:val="center"/>
              <w:outlineLvl w:val="9"/>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w:t>
            </w:r>
            <w:r>
              <w:rPr>
                <w:rFonts w:hint="eastAsia" w:ascii="仿宋_GB2312" w:hAnsi="仿宋" w:eastAsia="仿宋_GB2312"/>
                <w:sz w:val="28"/>
                <w:szCs w:val="28"/>
              </w:rPr>
              <w:t>）</w:t>
            </w:r>
          </w:p>
        </w:tc>
        <w:tc>
          <w:tcPr>
            <w:tcW w:w="1240" w:type="dxa"/>
            <w:vAlign w:val="center"/>
          </w:tcPr>
          <w:p>
            <w:pPr>
              <w:wordWrap/>
              <w:snapToGrid/>
              <w:spacing w:line="560" w:lineRule="exact"/>
              <w:ind w:right="0"/>
              <w:jc w:val="center"/>
              <w:outlineLvl w:val="9"/>
              <w:rPr>
                <w:rFonts w:ascii="仿宋_GB2312" w:hAnsi="仿宋" w:eastAsia="仿宋_GB2312"/>
                <w:sz w:val="28"/>
                <w:szCs w:val="28"/>
              </w:rPr>
            </w:pPr>
            <w:r>
              <w:rPr>
                <w:rFonts w:hint="eastAsia" w:ascii="仿宋_GB2312" w:hAnsi="仿宋" w:eastAsia="仿宋_GB2312"/>
                <w:sz w:val="28"/>
                <w:szCs w:val="28"/>
              </w:rPr>
              <w:t>学历</w:t>
            </w:r>
          </w:p>
        </w:tc>
        <w:tc>
          <w:tcPr>
            <w:tcW w:w="1505" w:type="dxa"/>
            <w:vAlign w:val="center"/>
          </w:tcPr>
          <w:p>
            <w:pPr>
              <w:wordWrap/>
              <w:snapToGrid/>
              <w:spacing w:line="560" w:lineRule="exact"/>
              <w:ind w:right="0"/>
              <w:outlineLvl w:val="9"/>
              <w:rPr>
                <w:rFonts w:ascii="仿宋_GB2312" w:hAnsi="仿宋" w:eastAsia="仿宋_GB2312"/>
                <w:sz w:val="28"/>
                <w:szCs w:val="28"/>
              </w:rPr>
            </w:pPr>
            <w:r>
              <w:rPr>
                <w:rFonts w:hint="eastAsia" w:ascii="仿宋_GB2312" w:hAnsi="仿宋" w:eastAsia="仿宋_GB2312"/>
                <w:sz w:val="28"/>
                <w:szCs w:val="28"/>
              </w:rPr>
              <w:t>毕业生数（人）</w:t>
            </w:r>
          </w:p>
        </w:tc>
        <w:tc>
          <w:tcPr>
            <w:tcW w:w="1488" w:type="dxa"/>
            <w:vAlign w:val="center"/>
          </w:tcPr>
          <w:p>
            <w:pPr>
              <w:wordWrap/>
              <w:snapToGrid/>
              <w:spacing w:line="560" w:lineRule="exact"/>
              <w:ind w:left="31680" w:right="0" w:hangingChars="100" w:firstLine="31680"/>
              <w:jc w:val="center"/>
              <w:outlineLvl w:val="9"/>
              <w:rPr>
                <w:rFonts w:ascii="仿宋_GB2312" w:hAnsi="仿宋" w:eastAsia="仿宋_GB2312"/>
                <w:sz w:val="28"/>
                <w:szCs w:val="28"/>
              </w:rPr>
            </w:pPr>
            <w:r>
              <w:rPr>
                <w:rFonts w:hint="eastAsia" w:ascii="仿宋_GB2312" w:hAnsi="仿宋" w:eastAsia="仿宋_GB2312"/>
                <w:sz w:val="28"/>
                <w:szCs w:val="28"/>
              </w:rPr>
              <w:t>就业率</w:t>
            </w:r>
          </w:p>
          <w:p>
            <w:pPr>
              <w:wordWrap/>
              <w:snapToGrid/>
              <w:spacing w:line="560" w:lineRule="exact"/>
              <w:ind w:left="31680" w:right="0" w:hangingChars="100" w:firstLine="31680"/>
              <w:jc w:val="center"/>
              <w:outlineLvl w:val="9"/>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w:t>
            </w:r>
            <w:r>
              <w:rPr>
                <w:rFonts w:hint="eastAsia" w:ascii="仿宋_GB2312" w:hAnsi="仿宋"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1847" w:type="dxa"/>
            <w:vMerge w:val="restart"/>
            <w:vAlign w:val="center"/>
          </w:tcPr>
          <w:p>
            <w:pPr>
              <w:wordWrap/>
              <w:snapToGrid/>
              <w:spacing w:line="560" w:lineRule="exact"/>
              <w:ind w:right="0"/>
              <w:jc w:val="center"/>
              <w:outlineLvl w:val="9"/>
              <w:rPr>
                <w:rFonts w:ascii="仿宋_GB2312" w:hAnsi="仿宋" w:eastAsia="仿宋_GB2312"/>
                <w:sz w:val="28"/>
                <w:szCs w:val="28"/>
              </w:rPr>
            </w:pPr>
            <w:r>
              <w:rPr>
                <w:rFonts w:ascii="仿宋_GB2312" w:hAnsi="仿宋" w:eastAsia="仿宋_GB2312"/>
                <w:sz w:val="28"/>
                <w:szCs w:val="28"/>
              </w:rPr>
              <w:t>256</w:t>
            </w:r>
          </w:p>
        </w:tc>
        <w:tc>
          <w:tcPr>
            <w:tcW w:w="1720" w:type="dxa"/>
            <w:vMerge w:val="restart"/>
            <w:vAlign w:val="center"/>
          </w:tcPr>
          <w:p>
            <w:pPr>
              <w:wordWrap/>
              <w:snapToGrid/>
              <w:spacing w:line="560" w:lineRule="exact"/>
              <w:ind w:right="0"/>
              <w:jc w:val="center"/>
              <w:outlineLvl w:val="9"/>
              <w:rPr>
                <w:rFonts w:ascii="仿宋_GB2312" w:hAnsi="仿宋" w:eastAsia="仿宋_GB2312"/>
                <w:b/>
                <w:color w:val="C00000"/>
                <w:sz w:val="28"/>
                <w:szCs w:val="28"/>
              </w:rPr>
            </w:pPr>
            <w:r>
              <w:rPr>
                <w:rFonts w:ascii="仿宋_GB2312" w:hAnsi="仿宋" w:eastAsia="仿宋_GB2312"/>
                <w:bCs/>
                <w:sz w:val="28"/>
                <w:szCs w:val="28"/>
              </w:rPr>
              <w:t>95.31</w:t>
            </w:r>
          </w:p>
        </w:tc>
        <w:tc>
          <w:tcPr>
            <w:tcW w:w="1240" w:type="dxa"/>
            <w:vAlign w:val="center"/>
          </w:tcPr>
          <w:p>
            <w:pPr>
              <w:wordWrap/>
              <w:snapToGrid/>
              <w:spacing w:line="560" w:lineRule="exact"/>
              <w:ind w:right="0"/>
              <w:jc w:val="center"/>
              <w:outlineLvl w:val="9"/>
              <w:rPr>
                <w:rFonts w:ascii="仿宋_GB2312" w:hAnsi="仿宋" w:eastAsia="仿宋_GB2312"/>
                <w:sz w:val="28"/>
                <w:szCs w:val="28"/>
              </w:rPr>
            </w:pPr>
            <w:r>
              <w:rPr>
                <w:rFonts w:hint="eastAsia" w:ascii="仿宋_GB2312" w:hAnsi="仿宋" w:eastAsia="仿宋_GB2312"/>
                <w:sz w:val="28"/>
                <w:szCs w:val="28"/>
              </w:rPr>
              <w:t>研究生</w:t>
            </w:r>
          </w:p>
        </w:tc>
        <w:tc>
          <w:tcPr>
            <w:tcW w:w="1505" w:type="dxa"/>
            <w:vAlign w:val="center"/>
          </w:tcPr>
          <w:p>
            <w:pPr>
              <w:wordWrap/>
              <w:snapToGrid/>
              <w:spacing w:line="560" w:lineRule="exact"/>
              <w:ind w:right="0"/>
              <w:jc w:val="center"/>
              <w:outlineLvl w:val="9"/>
              <w:rPr>
                <w:rFonts w:ascii="仿宋_GB2312" w:hAnsi="仿宋" w:eastAsia="仿宋_GB2312"/>
                <w:sz w:val="28"/>
                <w:szCs w:val="28"/>
              </w:rPr>
            </w:pPr>
            <w:r>
              <w:rPr>
                <w:rFonts w:ascii="仿宋_GB2312" w:hAnsi="仿宋" w:eastAsia="仿宋_GB2312"/>
                <w:sz w:val="28"/>
                <w:szCs w:val="28"/>
              </w:rPr>
              <w:t>45</w:t>
            </w:r>
          </w:p>
        </w:tc>
        <w:tc>
          <w:tcPr>
            <w:tcW w:w="1488" w:type="dxa"/>
            <w:vAlign w:val="center"/>
          </w:tcPr>
          <w:p>
            <w:pPr>
              <w:wordWrap/>
              <w:snapToGrid/>
              <w:spacing w:line="560" w:lineRule="exact"/>
              <w:ind w:right="0"/>
              <w:jc w:val="center"/>
              <w:outlineLvl w:val="9"/>
              <w:rPr>
                <w:rFonts w:ascii="仿宋_GB2312" w:hAnsi="仿宋" w:eastAsia="仿宋_GB2312"/>
                <w:sz w:val="28"/>
                <w:szCs w:val="28"/>
              </w:rPr>
            </w:pPr>
            <w:r>
              <w:rPr>
                <w:rFonts w:ascii="仿宋_GB2312" w:hAnsi="仿宋" w:eastAsia="仿宋_GB2312"/>
                <w:sz w:val="28"/>
                <w:szCs w:val="28"/>
              </w:rPr>
              <w:t>95.56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1847" w:type="dxa"/>
            <w:vMerge w:val="continue"/>
            <w:vAlign w:val="center"/>
          </w:tcPr>
          <w:p>
            <w:pPr>
              <w:wordWrap/>
              <w:snapToGrid/>
              <w:spacing w:line="560" w:lineRule="exact"/>
              <w:ind w:right="0" w:firstLine="31680" w:firstLineChars="200"/>
              <w:jc w:val="center"/>
              <w:outlineLvl w:val="9"/>
              <w:rPr>
                <w:rFonts w:ascii="仿宋_GB2312" w:hAnsi="仿宋" w:eastAsia="仿宋_GB2312"/>
                <w:sz w:val="28"/>
                <w:szCs w:val="28"/>
              </w:rPr>
            </w:pPr>
          </w:p>
        </w:tc>
        <w:tc>
          <w:tcPr>
            <w:tcW w:w="1720" w:type="dxa"/>
            <w:vMerge w:val="continue"/>
            <w:vAlign w:val="center"/>
          </w:tcPr>
          <w:p>
            <w:pPr>
              <w:wordWrap/>
              <w:snapToGrid/>
              <w:spacing w:line="560" w:lineRule="exact"/>
              <w:ind w:right="0" w:firstLine="31680" w:firstLineChars="200"/>
              <w:jc w:val="center"/>
              <w:outlineLvl w:val="9"/>
              <w:rPr>
                <w:rFonts w:ascii="仿宋_GB2312" w:hAnsi="仿宋" w:eastAsia="仿宋_GB2312"/>
                <w:sz w:val="28"/>
                <w:szCs w:val="28"/>
              </w:rPr>
            </w:pPr>
          </w:p>
        </w:tc>
        <w:tc>
          <w:tcPr>
            <w:tcW w:w="1240" w:type="dxa"/>
            <w:vAlign w:val="center"/>
          </w:tcPr>
          <w:p>
            <w:pPr>
              <w:wordWrap/>
              <w:snapToGrid/>
              <w:spacing w:line="560" w:lineRule="exact"/>
              <w:ind w:right="0"/>
              <w:jc w:val="center"/>
              <w:outlineLvl w:val="9"/>
              <w:rPr>
                <w:rFonts w:ascii="仿宋_GB2312" w:hAnsi="仿宋" w:eastAsia="仿宋_GB2312"/>
                <w:sz w:val="28"/>
                <w:szCs w:val="28"/>
              </w:rPr>
            </w:pPr>
            <w:r>
              <w:rPr>
                <w:rFonts w:hint="eastAsia" w:ascii="仿宋_GB2312" w:hAnsi="仿宋" w:eastAsia="仿宋_GB2312"/>
                <w:sz w:val="28"/>
                <w:szCs w:val="28"/>
              </w:rPr>
              <w:t>本科生</w:t>
            </w:r>
          </w:p>
        </w:tc>
        <w:tc>
          <w:tcPr>
            <w:tcW w:w="1505" w:type="dxa"/>
            <w:vAlign w:val="center"/>
          </w:tcPr>
          <w:p>
            <w:pPr>
              <w:wordWrap/>
              <w:snapToGrid/>
              <w:spacing w:line="560" w:lineRule="exact"/>
              <w:ind w:right="0"/>
              <w:jc w:val="center"/>
              <w:outlineLvl w:val="9"/>
              <w:rPr>
                <w:rFonts w:ascii="仿宋_GB2312" w:hAnsi="仿宋" w:eastAsia="仿宋_GB2312"/>
                <w:sz w:val="28"/>
                <w:szCs w:val="28"/>
              </w:rPr>
            </w:pPr>
            <w:r>
              <w:rPr>
                <w:rFonts w:ascii="仿宋_GB2312" w:hAnsi="仿宋" w:eastAsia="仿宋_GB2312"/>
                <w:sz w:val="28"/>
                <w:szCs w:val="28"/>
              </w:rPr>
              <w:t>211</w:t>
            </w:r>
          </w:p>
        </w:tc>
        <w:tc>
          <w:tcPr>
            <w:tcW w:w="1488" w:type="dxa"/>
            <w:vAlign w:val="center"/>
          </w:tcPr>
          <w:p>
            <w:pPr>
              <w:wordWrap/>
              <w:snapToGrid/>
              <w:spacing w:line="560" w:lineRule="exact"/>
              <w:ind w:right="0"/>
              <w:jc w:val="center"/>
              <w:outlineLvl w:val="9"/>
              <w:rPr>
                <w:rFonts w:ascii="仿宋_GB2312" w:hAnsi="仿宋" w:eastAsia="仿宋_GB2312"/>
                <w:sz w:val="28"/>
                <w:szCs w:val="28"/>
              </w:rPr>
            </w:pPr>
            <w:r>
              <w:rPr>
                <w:rFonts w:ascii="仿宋_GB2312" w:hAnsi="仿宋" w:eastAsia="仿宋_GB2312"/>
                <w:sz w:val="28"/>
                <w:szCs w:val="28"/>
              </w:rPr>
              <w:t>95.26</w:t>
            </w:r>
          </w:p>
        </w:tc>
      </w:tr>
    </w:tbl>
    <w:p>
      <w:pPr>
        <w:wordWrap/>
        <w:snapToGrid/>
        <w:spacing w:line="560" w:lineRule="exact"/>
        <w:ind w:right="0" w:firstLine="31680" w:firstLineChars="140"/>
        <w:outlineLvl w:val="9"/>
        <w:rPr>
          <w:rFonts w:ascii="仿宋_GB2312" w:hAnsi="仿宋" w:eastAsia="仿宋_GB2312"/>
          <w:sz w:val="28"/>
          <w:szCs w:val="28"/>
        </w:rPr>
      </w:pPr>
    </w:p>
    <w:p>
      <w:pPr>
        <w:wordWrap/>
        <w:snapToGrid/>
        <w:spacing w:line="560" w:lineRule="exact"/>
        <w:ind w:right="0" w:firstLine="31680" w:firstLineChars="140"/>
        <w:outlineLvl w:val="9"/>
        <w:rPr>
          <w:rFonts w:ascii="仿宋_GB2312" w:hAnsi="仿宋" w:eastAsia="仿宋_GB2312"/>
          <w:sz w:val="28"/>
          <w:szCs w:val="28"/>
        </w:rPr>
      </w:pPr>
    </w:p>
    <w:p>
      <w:pPr>
        <w:wordWrap/>
        <w:snapToGrid/>
        <w:spacing w:line="560" w:lineRule="exact"/>
        <w:ind w:right="0" w:firstLine="31680" w:firstLineChars="140"/>
        <w:outlineLvl w:val="9"/>
        <w:rPr>
          <w:rFonts w:ascii="仿宋_GB2312" w:hAnsi="仿宋" w:eastAsia="仿宋_GB2312"/>
          <w:sz w:val="28"/>
          <w:szCs w:val="28"/>
        </w:rPr>
      </w:pPr>
    </w:p>
    <w:p>
      <w:pPr>
        <w:wordWrap/>
        <w:snapToGrid/>
        <w:spacing w:line="560" w:lineRule="exact"/>
        <w:ind w:right="0" w:firstLine="31680" w:firstLineChars="140"/>
        <w:outlineLvl w:val="9"/>
        <w:rPr>
          <w:rFonts w:ascii="仿宋_GB2312" w:hAnsi="仿宋" w:eastAsia="仿宋_GB2312"/>
          <w:sz w:val="28"/>
          <w:szCs w:val="28"/>
        </w:rPr>
      </w:pPr>
    </w:p>
    <w:p>
      <w:pPr>
        <w:wordWrap/>
        <w:snapToGrid/>
        <w:spacing w:line="560" w:lineRule="exact"/>
        <w:ind w:right="0" w:firstLine="31680" w:firstLineChars="140"/>
        <w:outlineLvl w:val="9"/>
        <w:rPr>
          <w:rFonts w:ascii="仿宋_GB2312" w:hAnsi="仿宋" w:eastAsia="仿宋_GB2312"/>
          <w:sz w:val="28"/>
          <w:szCs w:val="28"/>
        </w:rPr>
      </w:pPr>
    </w:p>
    <w:p>
      <w:pPr>
        <w:wordWrap/>
        <w:snapToGrid/>
        <w:spacing w:line="560" w:lineRule="exact"/>
        <w:ind w:right="0" w:firstLine="31680" w:firstLineChars="140"/>
        <w:outlineLvl w:val="9"/>
        <w:rPr>
          <w:rFonts w:ascii="仿宋_GB2312" w:hAnsi="仿宋" w:eastAsia="仿宋_GB2312"/>
          <w:sz w:val="28"/>
          <w:szCs w:val="28"/>
        </w:rPr>
      </w:pPr>
    </w:p>
    <w:p>
      <w:pPr>
        <w:wordWrap/>
        <w:snapToGrid/>
        <w:spacing w:line="560" w:lineRule="exact"/>
        <w:ind w:right="0" w:firstLine="31680" w:firstLineChars="140"/>
        <w:outlineLvl w:val="9"/>
        <w:rPr>
          <w:rFonts w:ascii="仿宋_GB2312" w:hAnsi="仿宋" w:eastAsia="仿宋_GB2312"/>
          <w:bCs/>
          <w:sz w:val="28"/>
          <w:szCs w:val="28"/>
        </w:rPr>
      </w:pPr>
      <w:r>
        <w:rPr>
          <w:rFonts w:hint="eastAsia" w:ascii="仿宋_GB2312" w:hAnsi="仿宋" w:eastAsia="仿宋_GB2312"/>
          <w:sz w:val="28"/>
          <w:szCs w:val="28"/>
        </w:rPr>
        <w:t>我校对离校未就业群体，进行了细致的调查、统计和梳理，</w:t>
      </w:r>
      <w:r>
        <w:rPr>
          <w:rFonts w:hint="eastAsia" w:ascii="仿宋_GB2312" w:hAnsi="仿宋" w:eastAsia="仿宋_GB2312"/>
          <w:bCs/>
          <w:sz w:val="28"/>
          <w:szCs w:val="28"/>
        </w:rPr>
        <w:t>有就业意愿但仍未达成就业意向的本科毕业生</w:t>
      </w:r>
      <w:r>
        <w:rPr>
          <w:rFonts w:ascii="仿宋_GB2312" w:hAnsi="仿宋" w:eastAsia="仿宋_GB2312"/>
          <w:bCs/>
          <w:sz w:val="28"/>
          <w:szCs w:val="28"/>
        </w:rPr>
        <w:t>2</w:t>
      </w:r>
      <w:r>
        <w:rPr>
          <w:rFonts w:hint="eastAsia" w:ascii="仿宋_GB2312" w:hAnsi="仿宋" w:eastAsia="仿宋_GB2312"/>
          <w:bCs/>
          <w:sz w:val="28"/>
          <w:szCs w:val="28"/>
        </w:rPr>
        <w:t>人，占本科毕业生总数的</w:t>
      </w:r>
      <w:r>
        <w:rPr>
          <w:rFonts w:ascii="仿宋_GB2312" w:hAnsi="仿宋" w:eastAsia="仿宋_GB2312"/>
          <w:bCs/>
          <w:sz w:val="28"/>
          <w:szCs w:val="28"/>
        </w:rPr>
        <w:t>0.95%</w:t>
      </w:r>
      <w:r>
        <w:rPr>
          <w:rFonts w:hint="eastAsia" w:ascii="仿宋_GB2312" w:hAnsi="仿宋" w:eastAsia="仿宋_GB2312"/>
          <w:bCs/>
          <w:sz w:val="28"/>
          <w:szCs w:val="28"/>
        </w:rPr>
        <w:t>；其他有</w:t>
      </w:r>
      <w:r>
        <w:rPr>
          <w:rFonts w:ascii="仿宋_GB2312" w:hAnsi="仿宋" w:eastAsia="仿宋_GB2312"/>
          <w:bCs/>
          <w:sz w:val="28"/>
          <w:szCs w:val="28"/>
        </w:rPr>
        <w:t>5</w:t>
      </w:r>
      <w:r>
        <w:rPr>
          <w:rFonts w:hint="eastAsia" w:ascii="仿宋_GB2312" w:hAnsi="仿宋" w:eastAsia="仿宋_GB2312"/>
          <w:bCs/>
          <w:sz w:val="28"/>
          <w:szCs w:val="28"/>
        </w:rPr>
        <w:t>名本科毕业生继续复习报考</w:t>
      </w:r>
      <w:r>
        <w:rPr>
          <w:rFonts w:ascii="仿宋_GB2312" w:hAnsi="仿宋" w:eastAsia="仿宋_GB2312"/>
          <w:bCs/>
          <w:sz w:val="28"/>
          <w:szCs w:val="28"/>
        </w:rPr>
        <w:t>2015</w:t>
      </w:r>
      <w:r>
        <w:rPr>
          <w:rFonts w:hint="eastAsia" w:ascii="仿宋_GB2312" w:hAnsi="仿宋" w:eastAsia="仿宋_GB2312"/>
          <w:bCs/>
          <w:sz w:val="28"/>
          <w:szCs w:val="28"/>
        </w:rPr>
        <w:t>年研究生，</w:t>
      </w:r>
      <w:r>
        <w:rPr>
          <w:rFonts w:ascii="仿宋_GB2312" w:hAnsi="仿宋" w:eastAsia="仿宋_GB2312"/>
          <w:bCs/>
          <w:sz w:val="28"/>
          <w:szCs w:val="28"/>
        </w:rPr>
        <w:t>3</w:t>
      </w:r>
      <w:r>
        <w:rPr>
          <w:rFonts w:hint="eastAsia" w:ascii="仿宋_GB2312" w:hAnsi="仿宋" w:eastAsia="仿宋_GB2312"/>
          <w:bCs/>
          <w:sz w:val="28"/>
          <w:szCs w:val="28"/>
        </w:rPr>
        <w:t>名准备考公务员（事业单位）招考，</w:t>
      </w:r>
      <w:r>
        <w:rPr>
          <w:rFonts w:ascii="仿宋_GB2312" w:hAnsi="仿宋" w:eastAsia="仿宋_GB2312"/>
          <w:bCs/>
          <w:sz w:val="28"/>
          <w:szCs w:val="28"/>
        </w:rPr>
        <w:t>2</w:t>
      </w:r>
      <w:r>
        <w:rPr>
          <w:rFonts w:hint="eastAsia" w:ascii="仿宋_GB2312" w:hAnsi="仿宋" w:eastAsia="仿宋_GB2312"/>
          <w:bCs/>
          <w:sz w:val="28"/>
          <w:szCs w:val="28"/>
        </w:rPr>
        <w:t>名研究生复习报考</w:t>
      </w:r>
      <w:r>
        <w:rPr>
          <w:rFonts w:ascii="仿宋_GB2312" w:hAnsi="仿宋" w:eastAsia="仿宋_GB2312"/>
          <w:bCs/>
          <w:sz w:val="28"/>
          <w:szCs w:val="28"/>
        </w:rPr>
        <w:t>2015</w:t>
      </w:r>
      <w:r>
        <w:rPr>
          <w:rFonts w:hint="eastAsia" w:ascii="仿宋_GB2312" w:hAnsi="仿宋" w:eastAsia="仿宋_GB2312"/>
          <w:bCs/>
          <w:sz w:val="28"/>
          <w:szCs w:val="28"/>
        </w:rPr>
        <w:t>年博士生。</w:t>
      </w:r>
    </w:p>
    <w:p>
      <w:pPr>
        <w:wordWrap/>
        <w:snapToGrid/>
        <w:spacing w:line="560" w:lineRule="exact"/>
        <w:ind w:right="0" w:firstLine="31680" w:firstLineChars="140"/>
        <w:outlineLvl w:val="9"/>
        <w:rPr>
          <w:rFonts w:ascii="仿宋" w:hAnsi="仿宋" w:eastAsia="仿宋"/>
          <w:sz w:val="28"/>
          <w:szCs w:val="28"/>
        </w:rPr>
      </w:pPr>
    </w:p>
    <w:p>
      <w:pPr>
        <w:numPr>
          <w:ilvl w:val="0"/>
          <w:numId w:val="3"/>
        </w:numPr>
        <w:wordWrap/>
        <w:snapToGrid/>
        <w:spacing w:line="560" w:lineRule="exact"/>
        <w:ind w:right="0" w:firstLine="31680" w:firstLineChars="196"/>
        <w:outlineLvl w:val="9"/>
        <w:rPr>
          <w:rFonts w:ascii="仿宋" w:hAnsi="仿宋" w:eastAsia="仿宋"/>
          <w:sz w:val="28"/>
          <w:szCs w:val="28"/>
        </w:rPr>
      </w:pPr>
      <w:r>
        <w:rPr>
          <w:rFonts w:hint="eastAsia" w:ascii="仿宋" w:hAnsi="仿宋" w:eastAsia="仿宋"/>
          <w:sz w:val="28"/>
          <w:szCs w:val="28"/>
        </w:rPr>
        <w:t>毕业生就业类型分析</w:t>
      </w:r>
    </w:p>
    <w:p>
      <w:pPr>
        <w:wordWrap/>
        <w:snapToGrid/>
        <w:spacing w:line="560" w:lineRule="exact"/>
        <w:ind w:right="0"/>
        <w:jc w:val="center"/>
        <w:outlineLvl w:val="9"/>
        <w:rPr>
          <w:rFonts w:ascii="仿宋" w:hAnsi="仿宋" w:eastAsia="仿宋"/>
          <w:sz w:val="28"/>
          <w:szCs w:val="28"/>
        </w:rPr>
      </w:pPr>
      <w:r>
        <w:rPr>
          <w:rFonts w:hint="eastAsia" w:ascii="仿宋_GB2312" w:hAnsi="仿宋" w:eastAsia="仿宋_GB2312"/>
          <w:b/>
          <w:sz w:val="28"/>
          <w:szCs w:val="28"/>
        </w:rPr>
        <w:t>表</w:t>
      </w:r>
      <w:r>
        <w:rPr>
          <w:rFonts w:ascii="仿宋_GB2312" w:hAnsi="仿宋" w:eastAsia="仿宋_GB2312"/>
          <w:b/>
          <w:sz w:val="28"/>
          <w:szCs w:val="28"/>
        </w:rPr>
        <w:t>2  2014</w:t>
      </w:r>
      <w:r>
        <w:rPr>
          <w:rFonts w:hint="eastAsia" w:ascii="仿宋_GB2312" w:hAnsi="仿宋" w:eastAsia="仿宋_GB2312"/>
          <w:b/>
          <w:sz w:val="28"/>
          <w:szCs w:val="28"/>
        </w:rPr>
        <w:t>届毕业生就业类型表</w:t>
      </w:r>
    </w:p>
    <w:tbl>
      <w:tblPr>
        <w:tblStyle w:val="14"/>
        <w:tblW w:w="87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8"/>
        <w:gridCol w:w="1037"/>
        <w:gridCol w:w="778"/>
        <w:gridCol w:w="865"/>
        <w:gridCol w:w="1038"/>
        <w:gridCol w:w="806"/>
        <w:gridCol w:w="884"/>
        <w:gridCol w:w="855"/>
        <w:gridCol w:w="900"/>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trPr>
        <w:tc>
          <w:tcPr>
            <w:tcW w:w="778"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学历</w:t>
            </w:r>
          </w:p>
        </w:tc>
        <w:tc>
          <w:tcPr>
            <w:tcW w:w="1037"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签订就业协议书</w:t>
            </w:r>
          </w:p>
        </w:tc>
        <w:tc>
          <w:tcPr>
            <w:tcW w:w="778"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劳动合同</w:t>
            </w:r>
          </w:p>
        </w:tc>
        <w:tc>
          <w:tcPr>
            <w:tcW w:w="865"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入伍预征</w:t>
            </w:r>
          </w:p>
        </w:tc>
        <w:tc>
          <w:tcPr>
            <w:tcW w:w="1038"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国家地方项目</w:t>
            </w:r>
          </w:p>
        </w:tc>
        <w:tc>
          <w:tcPr>
            <w:tcW w:w="806"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出国出境</w:t>
            </w:r>
          </w:p>
        </w:tc>
        <w:tc>
          <w:tcPr>
            <w:tcW w:w="884"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升学</w:t>
            </w:r>
          </w:p>
        </w:tc>
        <w:tc>
          <w:tcPr>
            <w:tcW w:w="855"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接收函</w:t>
            </w:r>
          </w:p>
        </w:tc>
        <w:tc>
          <w:tcPr>
            <w:tcW w:w="900"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自主创业</w:t>
            </w:r>
          </w:p>
        </w:tc>
        <w:tc>
          <w:tcPr>
            <w:tcW w:w="765"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自由职业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研究生</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36</w:t>
            </w:r>
          </w:p>
        </w:tc>
        <w:tc>
          <w:tcPr>
            <w:tcW w:w="778" w:type="dxa"/>
            <w:tcBorders>
              <w:top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c>
          <w:tcPr>
            <w:tcW w:w="88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3</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4</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比例</w:t>
            </w:r>
          </w:p>
        </w:tc>
        <w:tc>
          <w:tcPr>
            <w:tcW w:w="1037" w:type="dxa"/>
            <w:tcBorders>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80%</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c>
          <w:tcPr>
            <w:tcW w:w="88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6.67%</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8.89%</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atLeast"/>
        </w:trPr>
        <w:tc>
          <w:tcPr>
            <w:tcW w:w="778"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本科生</w:t>
            </w:r>
          </w:p>
        </w:tc>
        <w:tc>
          <w:tcPr>
            <w:tcW w:w="1037"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145</w:t>
            </w:r>
          </w:p>
        </w:tc>
        <w:tc>
          <w:tcPr>
            <w:tcW w:w="778"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23</w:t>
            </w:r>
          </w:p>
        </w:tc>
        <w:tc>
          <w:tcPr>
            <w:tcW w:w="865"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1</w:t>
            </w:r>
          </w:p>
        </w:tc>
        <w:tc>
          <w:tcPr>
            <w:tcW w:w="1038"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6</w:t>
            </w:r>
          </w:p>
        </w:tc>
        <w:tc>
          <w:tcPr>
            <w:tcW w:w="806"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2</w:t>
            </w:r>
          </w:p>
        </w:tc>
        <w:tc>
          <w:tcPr>
            <w:tcW w:w="884"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17</w:t>
            </w:r>
          </w:p>
        </w:tc>
        <w:tc>
          <w:tcPr>
            <w:tcW w:w="855"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3</w:t>
            </w:r>
          </w:p>
        </w:tc>
        <w:tc>
          <w:tcPr>
            <w:tcW w:w="900"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4</w:t>
            </w:r>
          </w:p>
        </w:tc>
        <w:tc>
          <w:tcPr>
            <w:tcW w:w="765" w:type="dxa"/>
            <w:tcBorders>
              <w:top w:val="single" w:color="000000" w:sz="4" w:space="0"/>
              <w:left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hint="eastAsia" w:ascii="宋体" w:hAnsi="宋体" w:cs="宋体"/>
                <w:color w:val="000000"/>
                <w:kern w:val="0"/>
                <w:sz w:val="28"/>
                <w:szCs w:val="28"/>
              </w:rPr>
              <w:t>比例</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68.72%</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10.90%</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0.47%</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2.84%</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0.95%</w:t>
            </w:r>
          </w:p>
        </w:tc>
        <w:tc>
          <w:tcPr>
            <w:tcW w:w="88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8.06%</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1.42%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hAnsi="宋体" w:cs="宋体"/>
                <w:color w:val="000000"/>
                <w:kern w:val="0"/>
                <w:sz w:val="28"/>
                <w:szCs w:val="28"/>
              </w:rPr>
              <w:t>1.90%</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sz w:val="28"/>
                <w:szCs w:val="28"/>
              </w:rPr>
            </w:pPr>
            <w:r>
              <w:rPr>
                <w:rFonts w:ascii="宋体" w:cs="宋体"/>
                <w:color w:val="000000"/>
                <w:kern w:val="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hint="eastAsia" w:ascii="宋体" w:hAnsi="宋体" w:cs="宋体"/>
                <w:color w:val="000000"/>
                <w:kern w:val="0"/>
                <w:sz w:val="28"/>
                <w:szCs w:val="28"/>
              </w:rPr>
              <w:t>合计</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181</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23</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1</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6</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2</w:t>
            </w:r>
          </w:p>
        </w:tc>
        <w:tc>
          <w:tcPr>
            <w:tcW w:w="88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20</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7</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4</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cs="宋体"/>
                <w:color w:val="000000"/>
                <w:kern w:val="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hint="eastAsia" w:ascii="宋体" w:hAnsi="宋体" w:cs="宋体"/>
                <w:color w:val="000000"/>
                <w:kern w:val="0"/>
                <w:sz w:val="28"/>
                <w:szCs w:val="28"/>
              </w:rPr>
              <w:t>比例</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70.7%</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8.98%</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0.39%</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2.34%</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0.78%</w:t>
            </w:r>
          </w:p>
        </w:tc>
        <w:tc>
          <w:tcPr>
            <w:tcW w:w="88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7.81%</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2.73%</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hAnsi="宋体" w:cs="宋体"/>
                <w:color w:val="000000"/>
                <w:kern w:val="0"/>
                <w:sz w:val="28"/>
                <w:szCs w:val="28"/>
              </w:rPr>
              <w:t>1.56%</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560" w:lineRule="exact"/>
              <w:ind w:right="0"/>
              <w:jc w:val="center"/>
              <w:textAlignment w:val="center"/>
              <w:outlineLvl w:val="9"/>
              <w:rPr>
                <w:rFonts w:ascii="宋体" w:cs="宋体"/>
                <w:color w:val="000000"/>
                <w:kern w:val="0"/>
                <w:sz w:val="28"/>
                <w:szCs w:val="28"/>
              </w:rPr>
            </w:pPr>
            <w:r>
              <w:rPr>
                <w:rFonts w:ascii="宋体" w:cs="宋体"/>
                <w:color w:val="000000"/>
                <w:kern w:val="0"/>
                <w:sz w:val="28"/>
                <w:szCs w:val="28"/>
              </w:rPr>
              <w:t>0</w:t>
            </w:r>
          </w:p>
        </w:tc>
      </w:tr>
    </w:tbl>
    <w:p>
      <w:pPr>
        <w:wordWrap/>
        <w:snapToGrid/>
        <w:spacing w:line="560" w:lineRule="exact"/>
        <w:ind w:right="0" w:firstLine="31680" w:firstLineChars="200"/>
        <w:outlineLvl w:val="9"/>
        <w:rPr>
          <w:rFonts w:ascii="仿宋_GB2312" w:hAnsi="仿宋" w:eastAsia="仿宋_GB2312"/>
          <w:spacing w:val="-20"/>
          <w:sz w:val="28"/>
          <w:szCs w:val="28"/>
        </w:rPr>
      </w:pPr>
      <w:r>
        <w:rPr>
          <w:rFonts w:hint="eastAsia" w:ascii="仿宋_GB2312" w:hAnsi="仿宋" w:eastAsia="仿宋_GB2312"/>
          <w:sz w:val="28"/>
          <w:szCs w:val="28"/>
        </w:rPr>
        <w:t>由表</w:t>
      </w:r>
      <w:r>
        <w:rPr>
          <w:rFonts w:ascii="仿宋_GB2312" w:hAnsi="仿宋" w:eastAsia="仿宋_GB2312"/>
          <w:sz w:val="28"/>
          <w:szCs w:val="28"/>
        </w:rPr>
        <w:t>1-2</w:t>
      </w:r>
      <w:r>
        <w:rPr>
          <w:rFonts w:hint="eastAsia" w:ascii="仿宋_GB2312" w:hAnsi="仿宋" w:eastAsia="仿宋_GB2312"/>
          <w:sz w:val="28"/>
          <w:szCs w:val="28"/>
        </w:rPr>
        <w:t>可以看出：</w:t>
      </w:r>
      <w:r>
        <w:rPr>
          <w:rFonts w:hint="eastAsia" w:ascii="仿宋_GB2312" w:hAnsi="仿宋" w:eastAsia="仿宋_GB2312"/>
          <w:spacing w:val="-20"/>
          <w:sz w:val="28"/>
          <w:szCs w:val="28"/>
        </w:rPr>
        <w:t>毕业</w:t>
      </w:r>
      <w:r>
        <w:rPr>
          <w:rFonts w:hint="eastAsia" w:ascii="仿宋_GB2312" w:hAnsi="仿宋" w:eastAsia="仿宋_GB2312"/>
          <w:sz w:val="28"/>
          <w:szCs w:val="28"/>
        </w:rPr>
        <w:t>研究生</w:t>
      </w:r>
      <w:r>
        <w:rPr>
          <w:rFonts w:hint="eastAsia" w:ascii="仿宋_GB2312" w:hAnsi="仿宋" w:eastAsia="仿宋_GB2312"/>
          <w:spacing w:val="-20"/>
          <w:sz w:val="28"/>
          <w:szCs w:val="28"/>
        </w:rPr>
        <w:t>就业类型中，签订就业协议书占比最大（</w:t>
      </w:r>
      <w:r>
        <w:rPr>
          <w:rFonts w:ascii="仿宋_GB2312" w:hAnsi="仿宋" w:eastAsia="仿宋_GB2312"/>
          <w:spacing w:val="-20"/>
          <w:sz w:val="28"/>
          <w:szCs w:val="28"/>
        </w:rPr>
        <w:t>80%</w:t>
      </w:r>
      <w:r>
        <w:rPr>
          <w:rFonts w:hint="eastAsia" w:ascii="仿宋_GB2312" w:hAnsi="仿宋" w:eastAsia="仿宋_GB2312"/>
          <w:spacing w:val="-20"/>
          <w:sz w:val="28"/>
          <w:szCs w:val="28"/>
        </w:rPr>
        <w:t>），升学</w:t>
      </w:r>
      <w:r>
        <w:rPr>
          <w:rFonts w:ascii="仿宋_GB2312" w:hAnsi="仿宋" w:eastAsia="仿宋_GB2312"/>
          <w:spacing w:val="-20"/>
          <w:sz w:val="28"/>
          <w:szCs w:val="28"/>
        </w:rPr>
        <w:t>(6.67%)</w:t>
      </w:r>
      <w:r>
        <w:rPr>
          <w:rFonts w:hint="eastAsia" w:ascii="仿宋_GB2312" w:hAnsi="仿宋" w:eastAsia="仿宋_GB2312"/>
          <w:spacing w:val="-20"/>
          <w:sz w:val="28"/>
          <w:szCs w:val="28"/>
        </w:rPr>
        <w:t>、接收函（</w:t>
      </w:r>
      <w:r>
        <w:rPr>
          <w:rFonts w:ascii="仿宋_GB2312" w:hAnsi="仿宋" w:eastAsia="仿宋_GB2312"/>
          <w:spacing w:val="-20"/>
          <w:sz w:val="28"/>
          <w:szCs w:val="28"/>
        </w:rPr>
        <w:t>8.89%</w:t>
      </w:r>
      <w:r>
        <w:rPr>
          <w:rFonts w:hint="eastAsia" w:ascii="仿宋_GB2312" w:hAnsi="仿宋" w:eastAsia="仿宋_GB2312"/>
          <w:spacing w:val="-20"/>
          <w:sz w:val="28"/>
          <w:szCs w:val="28"/>
        </w:rPr>
        <w:t>）。</w:t>
      </w:r>
      <w:r>
        <w:rPr>
          <w:rFonts w:hint="eastAsia" w:ascii="仿宋_GB2312" w:hAnsi="仿宋" w:eastAsia="仿宋_GB2312"/>
          <w:sz w:val="28"/>
          <w:szCs w:val="28"/>
        </w:rPr>
        <w:t>本科毕业生就业单位流向同本科毕业生一样，签订就业协议书所占比重较大，占就业本科生</w:t>
      </w:r>
      <w:r>
        <w:rPr>
          <w:rFonts w:ascii="仿宋_GB2312" w:hAnsi="仿宋" w:eastAsia="仿宋_GB2312"/>
          <w:sz w:val="28"/>
          <w:szCs w:val="28"/>
        </w:rPr>
        <w:t>68.72%</w:t>
      </w:r>
      <w:r>
        <w:rPr>
          <w:rFonts w:hint="eastAsia" w:ascii="仿宋_GB2312" w:hAnsi="仿宋" w:eastAsia="仿宋_GB2312"/>
          <w:sz w:val="28"/>
          <w:szCs w:val="28"/>
        </w:rPr>
        <w:t>，劳动合同（</w:t>
      </w:r>
      <w:r>
        <w:rPr>
          <w:rFonts w:ascii="仿宋_GB2312" w:hAnsi="仿宋" w:eastAsia="仿宋_GB2312"/>
          <w:sz w:val="28"/>
          <w:szCs w:val="28"/>
        </w:rPr>
        <w:t>10.90%</w:t>
      </w:r>
      <w:r>
        <w:rPr>
          <w:rFonts w:hint="eastAsia" w:ascii="仿宋_GB2312" w:hAnsi="仿宋" w:eastAsia="仿宋_GB2312"/>
          <w:sz w:val="28"/>
          <w:szCs w:val="28"/>
        </w:rPr>
        <w:t>）、升学（</w:t>
      </w:r>
      <w:r>
        <w:rPr>
          <w:rFonts w:ascii="仿宋_GB2312" w:hAnsi="仿宋" w:eastAsia="仿宋_GB2312"/>
          <w:sz w:val="28"/>
          <w:szCs w:val="28"/>
        </w:rPr>
        <w:t>8.06%</w:t>
      </w:r>
      <w:r>
        <w:rPr>
          <w:rFonts w:hint="eastAsia" w:ascii="仿宋_GB2312" w:hAnsi="仿宋" w:eastAsia="仿宋_GB2312"/>
          <w:sz w:val="28"/>
          <w:szCs w:val="28"/>
        </w:rPr>
        <w:t>）、国家地方项目（</w:t>
      </w:r>
      <w:r>
        <w:rPr>
          <w:rFonts w:ascii="仿宋_GB2312" w:hAnsi="仿宋" w:eastAsia="仿宋_GB2312"/>
          <w:sz w:val="28"/>
          <w:szCs w:val="28"/>
        </w:rPr>
        <w:t>2.84%</w:t>
      </w:r>
      <w:r>
        <w:rPr>
          <w:rFonts w:hint="eastAsia" w:ascii="仿宋_GB2312" w:hAnsi="仿宋" w:eastAsia="仿宋_GB2312"/>
          <w:sz w:val="28"/>
          <w:szCs w:val="28"/>
        </w:rPr>
        <w:t>）、自主创业（</w:t>
      </w:r>
      <w:r>
        <w:rPr>
          <w:rFonts w:ascii="仿宋_GB2312" w:hAnsi="仿宋" w:eastAsia="仿宋_GB2312"/>
          <w:sz w:val="28"/>
          <w:szCs w:val="28"/>
        </w:rPr>
        <w:t>1.90%</w:t>
      </w:r>
      <w:r>
        <w:rPr>
          <w:rFonts w:hint="eastAsia" w:ascii="仿宋_GB2312" w:hAnsi="仿宋" w:eastAsia="仿宋_GB2312"/>
          <w:sz w:val="28"/>
          <w:szCs w:val="28"/>
        </w:rPr>
        <w:t>）、接收函（</w:t>
      </w:r>
      <w:r>
        <w:rPr>
          <w:rFonts w:ascii="仿宋_GB2312" w:hAnsi="仿宋" w:eastAsia="仿宋_GB2312"/>
          <w:sz w:val="28"/>
          <w:szCs w:val="28"/>
        </w:rPr>
        <w:t>1.42%</w:t>
      </w:r>
      <w:r>
        <w:rPr>
          <w:rFonts w:hint="eastAsia" w:ascii="仿宋_GB2312" w:hAnsi="仿宋" w:eastAsia="仿宋_GB2312"/>
          <w:sz w:val="28"/>
          <w:szCs w:val="28"/>
        </w:rPr>
        <w:t>）。</w:t>
      </w:r>
    </w:p>
    <w:p>
      <w:pPr>
        <w:numPr>
          <w:ilvl w:val="0"/>
          <w:numId w:val="3"/>
        </w:numPr>
        <w:wordWrap/>
        <w:snapToGrid/>
        <w:spacing w:line="560" w:lineRule="exact"/>
        <w:ind w:right="0" w:firstLine="31680" w:firstLineChars="196"/>
        <w:outlineLvl w:val="9"/>
        <w:rPr>
          <w:rFonts w:ascii="仿宋" w:hAnsi="仿宋" w:eastAsia="仿宋"/>
          <w:sz w:val="28"/>
          <w:szCs w:val="28"/>
        </w:rPr>
      </w:pPr>
      <w:r>
        <w:rPr>
          <w:rFonts w:hint="eastAsia" w:ascii="仿宋" w:hAnsi="仿宋" w:eastAsia="仿宋"/>
          <w:sz w:val="28"/>
          <w:szCs w:val="28"/>
        </w:rPr>
        <w:t>毕业生就业区域分析</w:t>
      </w:r>
    </w:p>
    <w:p>
      <w:pPr>
        <w:wordWrap/>
        <w:snapToGrid/>
        <w:spacing w:line="560" w:lineRule="exact"/>
        <w:ind w:right="0" w:firstLine="31680" w:firstLineChars="200"/>
        <w:jc w:val="center"/>
        <w:outlineLvl w:val="9"/>
        <w:rPr>
          <w:rFonts w:ascii="仿宋_GB2312" w:hAnsi="仿宋" w:eastAsia="仿宋_GB2312"/>
          <w:b/>
          <w:bCs/>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2-</w:t>
      </w:r>
      <w:r>
        <w:rPr>
          <w:rFonts w:hint="eastAsia" w:ascii="仿宋_GB2312" w:hAnsi="仿宋" w:eastAsia="仿宋_GB2312"/>
          <w:b/>
          <w:bCs/>
          <w:sz w:val="28"/>
          <w:szCs w:val="28"/>
        </w:rPr>
        <w:t>毕业生就业单位区域</w:t>
      </w:r>
    </w:p>
    <w:p>
      <w:pPr>
        <w:widowControl/>
        <w:wordWrap/>
        <w:snapToGrid/>
        <w:spacing w:line="560" w:lineRule="exact"/>
        <w:ind w:right="0"/>
        <w:jc w:val="center"/>
        <w:outlineLvl w:val="9"/>
        <w:rPr>
          <w:sz w:val="28"/>
          <w:szCs w:val="28"/>
        </w:rPr>
      </w:pPr>
      <w:r>
        <w:rPr>
          <w:rFonts w:ascii="宋体" w:hAnsi="Times New Roman" w:eastAsia="宋体" w:cs="宋体"/>
          <w:kern w:val="0"/>
          <w:sz w:val="28"/>
          <w:szCs w:val="28"/>
          <w:lang w:val="en-US" w:eastAsia="zh-CN" w:bidi="ar-SA"/>
        </w:rPr>
        <w:pict>
          <v:shape id="图片 1027" o:spid="_x0000_s1027" type="#_x0000_t75" style="height:276pt;width:352.5pt;rotation:0f;" o:ole="f" fillcolor="#FFFFFF" filled="f" o:preferrelative="t" stroked="f" coordorigin="0,0" coordsize="21600,21600">
            <v:fill on="f" color2="#FFFFFF" focus="0%"/>
            <v:imagedata gain="65536f" blacklevel="0f" gamma="0" o:title="C:/Administrator/AppData/Roaming/Tencent/Users/181302223/QQ/WinTemp/RichOle/WHUL5B02IG%5b%7bT%7b82$18G$CM.jpg" r:id="rId13" r:href="rId14"/>
            <o:lock v:ext="edit" position="f" selection="f" grouping="f" rotation="f" cropping="f" text="f" aspectratio="t"/>
            <w10:wrap type="none"/>
            <w10:anchorlock/>
          </v:shape>
        </w:pict>
      </w:r>
    </w:p>
    <w:p>
      <w:pPr>
        <w:wordWrap/>
        <w:snapToGrid/>
        <w:spacing w:line="560" w:lineRule="exact"/>
        <w:ind w:right="0" w:firstLine="570"/>
        <w:outlineLvl w:val="9"/>
        <w:rPr>
          <w:rFonts w:ascii="仿宋" w:hAnsi="仿宋" w:eastAsia="仿宋"/>
          <w:sz w:val="28"/>
          <w:szCs w:val="28"/>
        </w:rPr>
      </w:pPr>
      <w:r>
        <w:rPr>
          <w:rFonts w:hint="eastAsia" w:ascii="仿宋" w:hAnsi="仿宋" w:eastAsia="仿宋"/>
          <w:sz w:val="28"/>
          <w:szCs w:val="28"/>
        </w:rPr>
        <w:t>由图</w:t>
      </w:r>
      <w:r>
        <w:rPr>
          <w:rFonts w:ascii="仿宋" w:hAnsi="仿宋" w:eastAsia="仿宋"/>
          <w:sz w:val="28"/>
          <w:szCs w:val="28"/>
        </w:rPr>
        <w:t>2</w:t>
      </w:r>
      <w:r>
        <w:rPr>
          <w:rFonts w:hint="eastAsia" w:ascii="仿宋" w:hAnsi="仿宋" w:eastAsia="仿宋"/>
          <w:sz w:val="28"/>
          <w:szCs w:val="28"/>
        </w:rPr>
        <w:t>可以看出，毕业生的就业地区主要集中于福州地区（</w:t>
      </w:r>
      <w:r>
        <w:rPr>
          <w:rFonts w:ascii="仿宋" w:hAnsi="仿宋" w:eastAsia="仿宋"/>
          <w:sz w:val="28"/>
          <w:szCs w:val="28"/>
        </w:rPr>
        <w:t>52.29%</w:t>
      </w:r>
      <w:r>
        <w:rPr>
          <w:rFonts w:hint="eastAsia" w:ascii="仿宋" w:hAnsi="仿宋" w:eastAsia="仿宋"/>
          <w:sz w:val="28"/>
          <w:szCs w:val="28"/>
        </w:rPr>
        <w:t>）和厦门（</w:t>
      </w:r>
      <w:r>
        <w:rPr>
          <w:rFonts w:ascii="仿宋" w:hAnsi="仿宋" w:eastAsia="仿宋"/>
          <w:sz w:val="28"/>
          <w:szCs w:val="28"/>
        </w:rPr>
        <w:t>16.99%</w:t>
      </w:r>
      <w:r>
        <w:rPr>
          <w:rFonts w:hint="eastAsia" w:ascii="仿宋" w:hAnsi="仿宋" w:eastAsia="仿宋"/>
          <w:sz w:val="28"/>
          <w:szCs w:val="28"/>
        </w:rPr>
        <w:t>）等沿海较发达城市，省外就业的比例达</w:t>
      </w:r>
      <w:r>
        <w:rPr>
          <w:rFonts w:ascii="仿宋" w:hAnsi="仿宋" w:eastAsia="仿宋"/>
          <w:sz w:val="28"/>
          <w:szCs w:val="28"/>
        </w:rPr>
        <w:t>9.15%</w:t>
      </w:r>
      <w:r>
        <w:rPr>
          <w:rFonts w:hint="eastAsia" w:ascii="仿宋" w:hAnsi="仿宋" w:eastAsia="仿宋"/>
          <w:sz w:val="28"/>
          <w:szCs w:val="28"/>
        </w:rPr>
        <w:t>，外省大部分生源学生回本省就业。</w:t>
      </w:r>
    </w:p>
    <w:p>
      <w:pPr>
        <w:wordWrap/>
        <w:snapToGrid/>
        <w:spacing w:line="560" w:lineRule="exact"/>
        <w:ind w:right="0" w:firstLine="570"/>
        <w:outlineLvl w:val="9"/>
        <w:rPr>
          <w:rFonts w:ascii="仿宋" w:hAnsi="仿宋" w:eastAsia="仿宋"/>
          <w:sz w:val="28"/>
          <w:szCs w:val="28"/>
        </w:rPr>
      </w:pPr>
    </w:p>
    <w:p>
      <w:pPr>
        <w:numPr>
          <w:ilvl w:val="0"/>
          <w:numId w:val="3"/>
        </w:numPr>
        <w:wordWrap/>
        <w:snapToGrid/>
        <w:spacing w:line="560" w:lineRule="exact"/>
        <w:ind w:right="0" w:firstLine="31680" w:firstLineChars="196"/>
        <w:outlineLvl w:val="9"/>
        <w:rPr>
          <w:rFonts w:ascii="仿宋" w:hAnsi="仿宋" w:eastAsia="仿宋"/>
          <w:sz w:val="28"/>
          <w:szCs w:val="28"/>
        </w:rPr>
      </w:pPr>
      <w:r>
        <w:rPr>
          <w:rFonts w:hint="eastAsia" w:ascii="仿宋" w:hAnsi="仿宋" w:eastAsia="仿宋"/>
          <w:sz w:val="28"/>
          <w:szCs w:val="28"/>
        </w:rPr>
        <w:t>毕业生就业单位性质分析</w:t>
      </w:r>
    </w:p>
    <w:p>
      <w:pPr>
        <w:wordWrap/>
        <w:snapToGrid/>
        <w:spacing w:line="560" w:lineRule="exact"/>
        <w:ind w:right="0"/>
        <w:jc w:val="center"/>
        <w:outlineLvl w:val="9"/>
        <w:rPr>
          <w:rFonts w:ascii="仿宋" w:hAnsi="仿宋" w:eastAsia="仿宋"/>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3-</w:t>
      </w:r>
      <w:r>
        <w:rPr>
          <w:rFonts w:hint="eastAsia" w:ascii="仿宋_GB2312" w:hAnsi="仿宋" w:eastAsia="仿宋_GB2312"/>
          <w:b/>
          <w:bCs/>
          <w:sz w:val="28"/>
          <w:szCs w:val="28"/>
        </w:rPr>
        <w:t>毕业生就业单位性质</w:t>
      </w:r>
    </w:p>
    <w:p>
      <w:pPr>
        <w:widowControl/>
        <w:wordWrap/>
        <w:snapToGrid/>
        <w:spacing w:line="560" w:lineRule="exact"/>
        <w:ind w:right="0"/>
        <w:jc w:val="left"/>
        <w:outlineLvl w:val="9"/>
        <w:rPr>
          <w:sz w:val="28"/>
          <w:szCs w:val="28"/>
        </w:rPr>
      </w:pPr>
      <w:r>
        <w:rPr>
          <w:rFonts w:ascii="宋体" w:hAnsi="Times New Roman" w:eastAsia="宋体" w:cs="宋体"/>
          <w:kern w:val="0"/>
          <w:sz w:val="28"/>
          <w:szCs w:val="28"/>
          <w:lang w:val="en-US" w:eastAsia="zh-CN" w:bidi="ar-SA"/>
        </w:rPr>
        <w:pict>
          <v:shape id="图片 1029" o:spid="_x0000_s1028" type="#_x0000_t75" style="height:240pt;width:397.5pt;rotation:0f;" o:ole="f" fillcolor="#FFFFFF" filled="f" o:preferrelative="t" stroked="f" coordorigin="0,0" coordsize="21600,21600">
            <v:fill on="f" color2="#FFFFFF" focus="0%"/>
            <v:imagedata gain="65536f" blacklevel="0f" gamma="0" o:title="C:/Administrator/AppData/Roaming/Tencent/Users/181302223/QQ/WinTemp/RichOle/%5d$%25CDJ2VC%60Z%7bTY$R4_XWR$P.jpg" r:id="rId15" r:href="rId16"/>
            <o:lock v:ext="edit" position="f" selection="f" grouping="f" rotation="f" cropping="f" text="f" aspectratio="t"/>
            <w10:wrap type="none"/>
            <w10:anchorlock/>
          </v:shape>
        </w:pict>
      </w:r>
    </w:p>
    <w:p>
      <w:pPr>
        <w:wordWrap/>
        <w:snapToGrid/>
        <w:spacing w:line="560" w:lineRule="exact"/>
        <w:ind w:right="0" w:firstLine="31680" w:firstLineChars="200"/>
        <w:outlineLvl w:val="9"/>
        <w:rPr>
          <w:rFonts w:ascii="仿宋" w:hAnsi="仿宋" w:eastAsia="仿宋"/>
          <w:sz w:val="28"/>
          <w:szCs w:val="28"/>
        </w:rPr>
      </w:pPr>
      <w:r>
        <w:rPr>
          <w:rFonts w:hint="eastAsia" w:ascii="仿宋" w:hAnsi="仿宋" w:eastAsia="仿宋"/>
          <w:sz w:val="28"/>
          <w:szCs w:val="28"/>
        </w:rPr>
        <w:t>由图</w:t>
      </w:r>
      <w:r>
        <w:rPr>
          <w:rFonts w:ascii="仿宋" w:hAnsi="仿宋" w:eastAsia="仿宋"/>
          <w:sz w:val="28"/>
          <w:szCs w:val="28"/>
        </w:rPr>
        <w:t>3</w:t>
      </w:r>
      <w:r>
        <w:rPr>
          <w:rFonts w:hint="eastAsia" w:ascii="仿宋" w:hAnsi="仿宋" w:eastAsia="仿宋"/>
          <w:sz w:val="28"/>
          <w:szCs w:val="28"/>
        </w:rPr>
        <w:t>可以看出，毕业生就业单位以民（私）营企业为主，超过一半，达</w:t>
      </w:r>
      <w:r>
        <w:rPr>
          <w:rFonts w:ascii="仿宋" w:hAnsi="仿宋" w:eastAsia="仿宋"/>
          <w:sz w:val="28"/>
          <w:szCs w:val="28"/>
        </w:rPr>
        <w:t>59.09%</w:t>
      </w:r>
      <w:r>
        <w:rPr>
          <w:rFonts w:hint="eastAsia" w:ascii="仿宋" w:hAnsi="仿宋" w:eastAsia="仿宋"/>
          <w:sz w:val="28"/>
          <w:szCs w:val="28"/>
        </w:rPr>
        <w:t>；国有企业达</w:t>
      </w:r>
      <w:r>
        <w:rPr>
          <w:rFonts w:ascii="仿宋" w:hAnsi="仿宋" w:eastAsia="仿宋"/>
          <w:sz w:val="28"/>
          <w:szCs w:val="28"/>
        </w:rPr>
        <w:t>18.18%</w:t>
      </w:r>
      <w:r>
        <w:rPr>
          <w:rFonts w:hint="eastAsia" w:ascii="仿宋" w:hAnsi="仿宋" w:eastAsia="仿宋"/>
          <w:sz w:val="28"/>
          <w:szCs w:val="28"/>
        </w:rPr>
        <w:t>。可以明显的看出，由于工科的学科门类的专业属性，就业大部分集中于民营企业。</w:t>
      </w:r>
    </w:p>
    <w:p>
      <w:pPr>
        <w:wordWrap/>
        <w:snapToGrid/>
        <w:spacing w:line="560" w:lineRule="exact"/>
        <w:ind w:right="0"/>
        <w:jc w:val="center"/>
        <w:outlineLvl w:val="9"/>
        <w:rPr>
          <w:rFonts w:ascii="仿宋" w:hAnsi="仿宋" w:eastAsia="仿宋"/>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4-</w:t>
      </w:r>
      <w:r>
        <w:rPr>
          <w:rFonts w:hint="eastAsia" w:ascii="仿宋_GB2312" w:hAnsi="仿宋" w:eastAsia="仿宋_GB2312"/>
          <w:b/>
          <w:bCs/>
          <w:sz w:val="28"/>
          <w:szCs w:val="28"/>
        </w:rPr>
        <w:t>毕业生就业单位所属行业</w:t>
      </w:r>
    </w:p>
    <w:p>
      <w:pPr>
        <w:wordWrap/>
        <w:snapToGrid/>
        <w:spacing w:line="560" w:lineRule="exact"/>
        <w:ind w:right="0" w:firstLine="31680" w:firstLineChars="200"/>
        <w:outlineLvl w:val="9"/>
        <w:rPr>
          <w:rFonts w:ascii="仿宋" w:hAnsi="仿宋" w:eastAsia="仿宋"/>
          <w:sz w:val="28"/>
          <w:szCs w:val="28"/>
        </w:rPr>
      </w:pPr>
    </w:p>
    <w:p>
      <w:pPr>
        <w:widowControl/>
        <w:wordWrap/>
        <w:snapToGrid/>
        <w:spacing w:line="560" w:lineRule="exact"/>
        <w:ind w:right="0"/>
        <w:jc w:val="left"/>
        <w:outlineLvl w:val="9"/>
        <w:rPr>
          <w:sz w:val="28"/>
          <w:szCs w:val="28"/>
        </w:rPr>
      </w:pPr>
      <w:r>
        <w:rPr>
          <w:rFonts w:ascii="宋体" w:hAnsi="Times New Roman" w:eastAsia="宋体" w:cs="宋体"/>
          <w:kern w:val="0"/>
          <w:sz w:val="28"/>
          <w:szCs w:val="28"/>
          <w:lang w:val="en-US" w:eastAsia="zh-CN" w:bidi="ar-SA"/>
        </w:rPr>
        <w:pict>
          <v:shape id="图片 1030" o:spid="_x0000_s1029" type="#_x0000_t75" style="height:265.5pt;width:399.75pt;rotation:0f;" o:ole="f" fillcolor="#FFFFFF" filled="f" o:preferrelative="t" stroked="f" coordorigin="0,0" coordsize="21600,21600">
            <v:fill on="f" color2="#FFFFFF" focus="0%"/>
            <v:imagedata gain="65536f" blacklevel="0f" gamma="0" o:title="C:/Administrator/AppData/Roaming/Tencent/Users/181302223/QQ/WinTemp/RichOle/(19DB~A(4Y4F%5d$Q%7d_%7d6_MA5.jpg" r:id="rId17" r:href="rId18"/>
            <o:lock v:ext="edit" position="f" selection="f" grouping="f" rotation="f" cropping="f" text="f" aspectratio="t"/>
            <w10:wrap type="none"/>
            <w10:anchorlock/>
          </v:shape>
        </w:pict>
      </w:r>
    </w:p>
    <w:p>
      <w:pPr>
        <w:wordWrap/>
        <w:snapToGrid/>
        <w:spacing w:line="560" w:lineRule="exact"/>
        <w:ind w:right="0" w:firstLine="31680" w:firstLineChars="200"/>
        <w:outlineLvl w:val="9"/>
        <w:rPr>
          <w:rFonts w:ascii="仿宋" w:hAnsi="仿宋" w:eastAsia="仿宋"/>
          <w:sz w:val="28"/>
          <w:szCs w:val="28"/>
        </w:rPr>
      </w:pPr>
      <w:r>
        <w:rPr>
          <w:rFonts w:hint="eastAsia" w:ascii="仿宋" w:hAnsi="仿宋" w:eastAsia="仿宋"/>
          <w:sz w:val="28"/>
          <w:szCs w:val="28"/>
        </w:rPr>
        <w:t>由图</w:t>
      </w:r>
      <w:r>
        <w:rPr>
          <w:rFonts w:ascii="仿宋" w:hAnsi="仿宋" w:eastAsia="仿宋"/>
          <w:sz w:val="28"/>
          <w:szCs w:val="28"/>
        </w:rPr>
        <w:t>4</w:t>
      </w:r>
      <w:r>
        <w:rPr>
          <w:rFonts w:hint="eastAsia" w:ascii="仿宋" w:hAnsi="仿宋" w:eastAsia="仿宋"/>
          <w:sz w:val="28"/>
          <w:szCs w:val="28"/>
        </w:rPr>
        <w:t>可以看出，由于学生的专业属于信息类，所以学生就业方向主要集中于信息产业，以及周边相关产业。今年往银行金融就业是一个亮点。</w:t>
      </w:r>
    </w:p>
    <w:p>
      <w:pPr>
        <w:numPr>
          <w:ilvl w:val="0"/>
          <w:numId w:val="4"/>
        </w:numPr>
        <w:wordWrap/>
        <w:snapToGrid/>
        <w:spacing w:line="560" w:lineRule="exact"/>
        <w:ind w:right="0" w:firstLine="31680" w:firstLineChars="200"/>
        <w:outlineLvl w:val="9"/>
        <w:rPr>
          <w:rFonts w:ascii="仿宋" w:hAnsi="仿宋" w:eastAsia="仿宋"/>
          <w:b/>
          <w:bCs/>
          <w:sz w:val="28"/>
          <w:szCs w:val="28"/>
        </w:rPr>
      </w:pPr>
      <w:r>
        <w:rPr>
          <w:rFonts w:hint="eastAsia" w:ascii="仿宋" w:hAnsi="仿宋" w:eastAsia="仿宋"/>
          <w:b/>
          <w:bCs/>
          <w:sz w:val="28"/>
          <w:szCs w:val="28"/>
        </w:rPr>
        <w:t>用人单位对毕业生质量的反馈</w:t>
      </w:r>
    </w:p>
    <w:p>
      <w:pPr>
        <w:wordWrap/>
        <w:snapToGrid/>
        <w:spacing w:line="560" w:lineRule="exact"/>
        <w:ind w:right="0"/>
        <w:jc w:val="center"/>
        <w:outlineLvl w:val="9"/>
        <w:rPr>
          <w:rFonts w:ascii="仿宋_GB2312" w:hAnsi="仿宋" w:eastAsia="仿宋_GB2312"/>
          <w:b/>
          <w:bCs/>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5-</w:t>
      </w:r>
      <w:r>
        <w:rPr>
          <w:rFonts w:hint="eastAsia" w:ascii="仿宋_GB2312" w:hAnsi="仿宋" w:eastAsia="仿宋_GB2312"/>
          <w:b/>
          <w:bCs/>
          <w:sz w:val="28"/>
          <w:szCs w:val="28"/>
        </w:rPr>
        <w:t>用人单位对毕业生的总体评价</w:t>
      </w:r>
    </w:p>
    <w:p>
      <w:pPr>
        <w:widowControl/>
        <w:wordWrap/>
        <w:snapToGrid/>
        <w:spacing w:line="560" w:lineRule="exact"/>
        <w:ind w:right="0"/>
        <w:jc w:val="center"/>
        <w:outlineLvl w:val="9"/>
        <w:rPr>
          <w:sz w:val="28"/>
          <w:szCs w:val="28"/>
        </w:rPr>
      </w:pPr>
      <w:r>
        <w:rPr>
          <w:rFonts w:ascii="宋体" w:hAnsi="Times New Roman" w:eastAsia="宋体" w:cs="宋体"/>
          <w:kern w:val="0"/>
          <w:sz w:val="28"/>
          <w:szCs w:val="28"/>
          <w:lang w:val="en-US" w:eastAsia="zh-CN" w:bidi="ar-SA"/>
        </w:rPr>
        <w:pict>
          <v:shape id="图片 1031" o:spid="_x0000_s1030" type="#_x0000_t75" style="height:188.25pt;width:331.5pt;rotation:0f;" o:ole="f" fillcolor="#FFFFFF" filled="f" o:preferrelative="t" stroked="f" coordorigin="0,0" coordsize="21600,21600">
            <v:fill on="f" color2="#FFFFFF" focus="0%"/>
            <v:imagedata gain="65536f" blacklevel="0f" gamma="0" o:title="C:/Administrator/AppData/Roaming/Tencent/Users/181302223/QQ/WinTemp/RichOle/A%7bB(92(Q0%25F%259S~URV99T04.jpg" r:id="rId19" r:href="rId20"/>
            <o:lock v:ext="edit" position="f" selection="f" grouping="f" rotation="f" cropping="f" text="f" aspectratio="t"/>
            <w10:wrap type="none"/>
            <w10:anchorlock/>
          </v:shape>
        </w:pict>
      </w:r>
    </w:p>
    <w:p>
      <w:pPr>
        <w:wordWrap/>
        <w:snapToGrid/>
        <w:spacing w:line="560" w:lineRule="exact"/>
        <w:ind w:right="0"/>
        <w:outlineLvl w:val="9"/>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由图</w:t>
      </w:r>
      <w:r>
        <w:rPr>
          <w:rFonts w:ascii="仿宋" w:hAnsi="仿宋" w:eastAsia="仿宋"/>
          <w:sz w:val="28"/>
          <w:szCs w:val="28"/>
        </w:rPr>
        <w:t>5</w:t>
      </w:r>
      <w:r>
        <w:rPr>
          <w:rFonts w:hint="eastAsia" w:ascii="仿宋" w:hAnsi="仿宋" w:eastAsia="仿宋"/>
          <w:sz w:val="28"/>
          <w:szCs w:val="28"/>
        </w:rPr>
        <w:t>可以看出，用人单位对我院的毕业生总体评价是好，达到了</w:t>
      </w:r>
      <w:r>
        <w:rPr>
          <w:rFonts w:ascii="仿宋" w:hAnsi="仿宋" w:eastAsia="仿宋"/>
          <w:sz w:val="28"/>
          <w:szCs w:val="28"/>
        </w:rPr>
        <w:t>91.74%</w:t>
      </w:r>
      <w:r>
        <w:rPr>
          <w:rFonts w:hint="eastAsia" w:ascii="仿宋" w:hAnsi="仿宋" w:eastAsia="仿宋"/>
          <w:sz w:val="28"/>
          <w:szCs w:val="28"/>
        </w:rPr>
        <w:t>，其余是很好，为</w:t>
      </w:r>
      <w:r>
        <w:rPr>
          <w:rFonts w:ascii="仿宋" w:hAnsi="仿宋" w:eastAsia="仿宋"/>
          <w:sz w:val="28"/>
          <w:szCs w:val="28"/>
        </w:rPr>
        <w:t>8.26%</w:t>
      </w:r>
      <w:r>
        <w:rPr>
          <w:rFonts w:hint="eastAsia" w:ascii="仿宋" w:hAnsi="仿宋" w:eastAsia="仿宋"/>
          <w:sz w:val="28"/>
          <w:szCs w:val="28"/>
        </w:rPr>
        <w:t>，没有不满意，说明我们培养的学生，能够得到用人单位的认可。</w:t>
      </w:r>
    </w:p>
    <w:p>
      <w:pPr>
        <w:wordWrap/>
        <w:snapToGrid/>
        <w:spacing w:line="560" w:lineRule="exact"/>
        <w:ind w:right="0"/>
        <w:jc w:val="center"/>
        <w:outlineLvl w:val="9"/>
        <w:rPr>
          <w:rFonts w:ascii="仿宋_GB2312" w:hAnsi="仿宋" w:eastAsia="仿宋_GB2312"/>
          <w:b/>
          <w:bCs/>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6-</w:t>
      </w:r>
      <w:r>
        <w:rPr>
          <w:rFonts w:hint="eastAsia" w:ascii="仿宋_GB2312" w:hAnsi="仿宋" w:eastAsia="仿宋_GB2312"/>
          <w:b/>
          <w:bCs/>
          <w:sz w:val="28"/>
          <w:szCs w:val="28"/>
        </w:rPr>
        <w:t>用人单位对毕业生满意的能力（素质）</w:t>
      </w:r>
    </w:p>
    <w:p>
      <w:pPr>
        <w:wordWrap/>
        <w:snapToGrid/>
        <w:spacing w:line="560" w:lineRule="exact"/>
        <w:ind w:right="0"/>
        <w:jc w:val="center"/>
        <w:outlineLvl w:val="9"/>
        <w:rPr>
          <w:rFonts w:ascii="仿宋_GB2312" w:hAnsi="仿宋" w:eastAsia="仿宋_GB2312"/>
          <w:b/>
          <w:bCs/>
          <w:sz w:val="28"/>
          <w:szCs w:val="28"/>
        </w:rPr>
      </w:pPr>
    </w:p>
    <w:p>
      <w:pPr>
        <w:widowControl/>
        <w:wordWrap/>
        <w:snapToGrid/>
        <w:spacing w:line="560" w:lineRule="exact"/>
        <w:ind w:right="0"/>
        <w:jc w:val="center"/>
        <w:outlineLvl w:val="9"/>
        <w:rPr>
          <w:sz w:val="28"/>
          <w:szCs w:val="28"/>
        </w:rPr>
      </w:pPr>
      <w:r>
        <w:rPr>
          <w:rFonts w:ascii="宋体" w:hAnsi="Times New Roman" w:eastAsia="宋体" w:cs="宋体"/>
          <w:kern w:val="0"/>
          <w:sz w:val="28"/>
          <w:szCs w:val="28"/>
          <w:lang w:val="en-US" w:eastAsia="zh-CN" w:bidi="ar-SA"/>
        </w:rPr>
        <w:pict>
          <v:shape id="图片 10" o:spid="_x0000_s1031" type="#_x0000_t75" style="height:262.5pt;width:326.25pt;rotation:0f;" o:ole="f" fillcolor="#FFFFFF" filled="f" o:preferrelative="t" stroked="f" coordorigin="0,0" coordsize="21600,21600">
            <v:fill on="f" color2="#FFFFFF" focus="0%"/>
            <v:imagedata gain="65536f" blacklevel="0f" gamma="0" o:title="C:/Administrator/AppData/Roaming/Tencent/Users/181302223/QQ/WinTemp/RichOle/2@A6QJHFYCN6~Z058N%7bNP~U.jpg" r:id="rId21" r:href="rId22"/>
            <o:lock v:ext="edit" position="f" selection="f" grouping="f" rotation="f" cropping="f" text="f" aspectratio="t"/>
            <w10:wrap type="none"/>
            <w10:anchorlock/>
          </v:shape>
        </w:pict>
      </w:r>
    </w:p>
    <w:p>
      <w:pPr>
        <w:wordWrap/>
        <w:snapToGrid/>
        <w:spacing w:line="560" w:lineRule="exact"/>
        <w:ind w:right="0" w:firstLine="31680" w:firstLineChars="200"/>
        <w:outlineLvl w:val="9"/>
        <w:rPr>
          <w:rFonts w:ascii="仿宋" w:hAnsi="仿宋" w:eastAsia="仿宋"/>
          <w:sz w:val="28"/>
          <w:szCs w:val="28"/>
        </w:rPr>
      </w:pPr>
      <w:r>
        <w:rPr>
          <w:rFonts w:hint="eastAsia" w:ascii="仿宋" w:hAnsi="仿宋" w:eastAsia="仿宋"/>
          <w:sz w:val="28"/>
          <w:szCs w:val="28"/>
        </w:rPr>
        <w:t>由图</w:t>
      </w:r>
      <w:r>
        <w:rPr>
          <w:rFonts w:ascii="仿宋" w:hAnsi="仿宋" w:eastAsia="仿宋"/>
          <w:sz w:val="28"/>
          <w:szCs w:val="28"/>
        </w:rPr>
        <w:t>6</w:t>
      </w:r>
      <w:r>
        <w:rPr>
          <w:rFonts w:hint="eastAsia" w:ascii="仿宋" w:hAnsi="仿宋" w:eastAsia="仿宋"/>
          <w:sz w:val="28"/>
          <w:szCs w:val="28"/>
        </w:rPr>
        <w:t>可以看出，用人单位对我院毕业生的敬业精神、动手实践能力、团队精神和口头表达能力这四个方面的素质是比较认可的，尤其是敬业精神（</w:t>
      </w:r>
      <w:r>
        <w:rPr>
          <w:rFonts w:ascii="仿宋" w:hAnsi="仿宋" w:eastAsia="仿宋"/>
          <w:sz w:val="28"/>
          <w:szCs w:val="28"/>
        </w:rPr>
        <w:t>73.39%</w:t>
      </w:r>
      <w:r>
        <w:rPr>
          <w:rFonts w:hint="eastAsia" w:ascii="仿宋" w:hAnsi="仿宋" w:eastAsia="仿宋"/>
          <w:sz w:val="28"/>
          <w:szCs w:val="28"/>
        </w:rPr>
        <w:t>）和动手实践能力（</w:t>
      </w:r>
      <w:r>
        <w:rPr>
          <w:rFonts w:ascii="仿宋" w:hAnsi="仿宋" w:eastAsia="仿宋"/>
          <w:sz w:val="28"/>
          <w:szCs w:val="28"/>
        </w:rPr>
        <w:t>66.06%</w:t>
      </w:r>
      <w:r>
        <w:rPr>
          <w:rFonts w:hint="eastAsia" w:ascii="仿宋" w:hAnsi="仿宋" w:eastAsia="仿宋"/>
          <w:sz w:val="28"/>
          <w:szCs w:val="28"/>
        </w:rPr>
        <w:t>）。</w:t>
      </w:r>
    </w:p>
    <w:p>
      <w:pPr>
        <w:wordWrap/>
        <w:snapToGrid/>
        <w:spacing w:line="560" w:lineRule="exact"/>
        <w:ind w:right="0"/>
        <w:jc w:val="center"/>
        <w:outlineLvl w:val="9"/>
        <w:rPr>
          <w:rFonts w:ascii="仿宋" w:hAnsi="仿宋" w:eastAsia="仿宋"/>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7-</w:t>
      </w:r>
      <w:r>
        <w:rPr>
          <w:rFonts w:hint="eastAsia" w:ascii="仿宋_GB2312" w:hAnsi="仿宋" w:eastAsia="仿宋_GB2312"/>
          <w:b/>
          <w:bCs/>
          <w:sz w:val="28"/>
          <w:szCs w:val="28"/>
        </w:rPr>
        <w:t>用人单位认为毕业还需要加强的能力（素质）</w:t>
      </w:r>
    </w:p>
    <w:p>
      <w:pPr>
        <w:widowControl/>
        <w:wordWrap/>
        <w:snapToGrid/>
        <w:spacing w:line="560" w:lineRule="exact"/>
        <w:ind w:right="0"/>
        <w:jc w:val="center"/>
        <w:outlineLvl w:val="9"/>
        <w:rPr>
          <w:rFonts w:ascii="宋体" w:cs="宋体"/>
          <w:kern w:val="0"/>
          <w:sz w:val="28"/>
          <w:szCs w:val="28"/>
        </w:rPr>
      </w:pPr>
      <w:r>
        <w:rPr>
          <w:rFonts w:ascii="宋体" w:hAnsi="Times New Roman" w:eastAsia="宋体" w:cs="宋体"/>
          <w:kern w:val="0"/>
          <w:sz w:val="28"/>
          <w:szCs w:val="28"/>
          <w:lang w:val="en-US" w:eastAsia="zh-CN" w:bidi="ar-SA"/>
        </w:rPr>
        <w:pict>
          <v:shape id="图片 1033" o:spid="_x0000_s1032" type="#_x0000_t75" style="height:318pt;width:343.5pt;rotation:0f;" o:ole="f" fillcolor="#FFFFFF" filled="f" o:preferrelative="t" stroked="f" coordorigin="0,0" coordsize="21600,21600">
            <v:fill on="f" color2="#FFFFFF" focus="0%"/>
            <v:imagedata gain="65536f" blacklevel="0f" gamma="0" o:title="C:/Administrator/AppData/Roaming/Tencent/Users/181302223/QQ/WinTemp/RichOle/I_DR%25%7b1_0%7b7%5dEY0(ZH4AZSJ.jpg" r:id="rId23" r:href="rId24"/>
            <o:lock v:ext="edit" position="f" selection="f" grouping="f" rotation="f" cropping="f" text="f" aspectratio="t"/>
            <w10:wrap type="none"/>
            <w10:anchorlock/>
          </v:shape>
        </w:pict>
      </w:r>
    </w:p>
    <w:p>
      <w:pPr>
        <w:wordWrap/>
        <w:snapToGrid/>
        <w:spacing w:line="560" w:lineRule="exact"/>
        <w:ind w:right="0" w:firstLine="31680" w:firstLineChars="200"/>
        <w:outlineLvl w:val="9"/>
        <w:rPr>
          <w:rFonts w:ascii="仿宋" w:hAnsi="仿宋" w:eastAsia="仿宋"/>
          <w:sz w:val="28"/>
          <w:szCs w:val="28"/>
        </w:rPr>
      </w:pPr>
      <w:r>
        <w:rPr>
          <w:rFonts w:hint="eastAsia" w:ascii="仿宋" w:hAnsi="仿宋" w:eastAsia="仿宋"/>
          <w:sz w:val="28"/>
          <w:szCs w:val="28"/>
        </w:rPr>
        <w:t>通过图</w:t>
      </w:r>
      <w:r>
        <w:rPr>
          <w:rFonts w:ascii="仿宋" w:hAnsi="仿宋" w:eastAsia="仿宋"/>
          <w:sz w:val="28"/>
          <w:szCs w:val="28"/>
        </w:rPr>
        <w:t>7</w:t>
      </w:r>
      <w:r>
        <w:rPr>
          <w:rFonts w:hint="eastAsia" w:ascii="仿宋" w:hAnsi="仿宋" w:eastAsia="仿宋"/>
          <w:sz w:val="28"/>
          <w:szCs w:val="28"/>
        </w:rPr>
        <w:t>可以看到，用人单位认为我院毕业生在外语能力（</w:t>
      </w:r>
      <w:r>
        <w:rPr>
          <w:rFonts w:ascii="仿宋" w:hAnsi="仿宋" w:eastAsia="仿宋"/>
          <w:sz w:val="28"/>
          <w:szCs w:val="28"/>
        </w:rPr>
        <w:t>40.37%</w:t>
      </w:r>
      <w:r>
        <w:rPr>
          <w:rFonts w:hint="eastAsia" w:ascii="仿宋" w:hAnsi="仿宋" w:eastAsia="仿宋"/>
          <w:sz w:val="28"/>
          <w:szCs w:val="28"/>
        </w:rPr>
        <w:t>）、创新能力（</w:t>
      </w:r>
      <w:r>
        <w:rPr>
          <w:rFonts w:ascii="仿宋" w:hAnsi="仿宋" w:eastAsia="仿宋"/>
          <w:sz w:val="28"/>
          <w:szCs w:val="28"/>
        </w:rPr>
        <w:t>35.78%</w:t>
      </w:r>
      <w:r>
        <w:rPr>
          <w:rFonts w:hint="eastAsia" w:ascii="仿宋" w:hAnsi="仿宋" w:eastAsia="仿宋"/>
          <w:sz w:val="28"/>
          <w:szCs w:val="28"/>
        </w:rPr>
        <w:t>）、组织协调能力（</w:t>
      </w:r>
      <w:r>
        <w:rPr>
          <w:rFonts w:ascii="仿宋" w:hAnsi="仿宋" w:eastAsia="仿宋"/>
          <w:sz w:val="28"/>
          <w:szCs w:val="28"/>
        </w:rPr>
        <w:t>32.11%</w:t>
      </w:r>
      <w:r>
        <w:rPr>
          <w:rFonts w:hint="eastAsia" w:ascii="仿宋" w:hAnsi="仿宋" w:eastAsia="仿宋"/>
          <w:sz w:val="28"/>
          <w:szCs w:val="28"/>
        </w:rPr>
        <w:t>）、团队精神（</w:t>
      </w:r>
      <w:r>
        <w:rPr>
          <w:rFonts w:ascii="仿宋" w:hAnsi="仿宋" w:eastAsia="仿宋"/>
          <w:sz w:val="28"/>
          <w:szCs w:val="28"/>
        </w:rPr>
        <w:t>31.19%</w:t>
      </w:r>
      <w:r>
        <w:rPr>
          <w:rFonts w:hint="eastAsia" w:ascii="仿宋" w:hAnsi="仿宋" w:eastAsia="仿宋"/>
          <w:sz w:val="28"/>
          <w:szCs w:val="28"/>
        </w:rPr>
        <w:t>）等方面还需要加强。</w:t>
      </w:r>
    </w:p>
    <w:p>
      <w:pPr>
        <w:wordWrap/>
        <w:snapToGrid/>
        <w:spacing w:line="560" w:lineRule="exact"/>
        <w:ind w:right="0" w:firstLine="31680" w:firstLineChars="200"/>
        <w:outlineLvl w:val="9"/>
        <w:rPr>
          <w:rFonts w:ascii="仿宋" w:hAnsi="仿宋" w:eastAsia="仿宋"/>
          <w:b/>
          <w:sz w:val="28"/>
          <w:szCs w:val="28"/>
        </w:rPr>
      </w:pPr>
      <w:r>
        <w:rPr>
          <w:rFonts w:hint="eastAsia" w:ascii="仿宋" w:hAnsi="仿宋" w:eastAsia="仿宋"/>
          <w:b/>
          <w:sz w:val="28"/>
          <w:szCs w:val="28"/>
        </w:rPr>
        <w:t>四、毕业生就业满意度分析</w:t>
      </w:r>
    </w:p>
    <w:p>
      <w:pPr>
        <w:wordWrap/>
        <w:snapToGrid/>
        <w:spacing w:line="560" w:lineRule="exact"/>
        <w:ind w:right="0" w:firstLine="31680" w:firstLineChars="147"/>
        <w:outlineLvl w:val="9"/>
        <w:rPr>
          <w:rFonts w:ascii="仿宋" w:hAnsi="仿宋" w:eastAsia="仿宋"/>
          <w:sz w:val="28"/>
          <w:szCs w:val="28"/>
        </w:rPr>
      </w:pPr>
      <w:r>
        <w:rPr>
          <w:rFonts w:hint="eastAsia" w:ascii="仿宋" w:hAnsi="仿宋" w:eastAsia="仿宋"/>
          <w:sz w:val="28"/>
          <w:szCs w:val="28"/>
        </w:rPr>
        <w:t>（一）毕业生求职途径和求职成本分析</w:t>
      </w:r>
    </w:p>
    <w:p>
      <w:pPr>
        <w:widowControl/>
        <w:wordWrap/>
        <w:snapToGrid/>
        <w:spacing w:line="560" w:lineRule="exact"/>
        <w:ind w:right="0"/>
        <w:jc w:val="center"/>
        <w:outlineLvl w:val="9"/>
        <w:rPr>
          <w:sz w:val="28"/>
          <w:szCs w:val="28"/>
        </w:rPr>
      </w:pPr>
      <w:r>
        <w:rPr>
          <w:rFonts w:ascii="宋体" w:hAnsi="Times New Roman" w:eastAsia="宋体" w:cs="宋体"/>
          <w:kern w:val="0"/>
          <w:sz w:val="28"/>
          <w:szCs w:val="28"/>
          <w:lang w:val="en-US" w:eastAsia="zh-CN" w:bidi="ar-SA"/>
        </w:rPr>
        <w:pict>
          <v:shape id="Picture 8" o:spid="_x0000_s1033" type="#_x0000_t75" style="height:175.5pt;width:333.75pt;rotation:0f;" o:ole="f" fillcolor="#FFFFFF" filled="f" o:preferrelative="t" stroked="f" coordorigin="0,0" coordsize="21600,21600">
            <v:fill on="f" color2="#FFFFFF" focus="0%"/>
            <v:imagedata gain="65536f" blacklevel="0f" gamma="0" o:title="C:/Administrator/AppData/Roaming/Tencent/Users/181302223/QQ/WinTemp/RichOle/FC2VP_VXSI%7b~%7bXNO_%5b1%25Z08.jpg" r:id="rId25" r:href="rId26"/>
            <o:lock v:ext="edit" position="f" selection="f" grouping="f" rotation="f" cropping="f" text="f" aspectratio="t"/>
            <w10:wrap type="none"/>
            <w10:anchorlock/>
          </v:shape>
        </w:pict>
      </w:r>
    </w:p>
    <w:p>
      <w:pPr>
        <w:wordWrap/>
        <w:snapToGrid/>
        <w:spacing w:line="560" w:lineRule="exact"/>
        <w:ind w:right="0"/>
        <w:jc w:val="center"/>
        <w:outlineLvl w:val="9"/>
        <w:rPr>
          <w:rFonts w:ascii="仿宋" w:hAnsi="仿宋" w:eastAsia="仿宋"/>
          <w:sz w:val="28"/>
          <w:szCs w:val="28"/>
        </w:rPr>
      </w:pPr>
      <w:r>
        <w:rPr>
          <w:rFonts w:hint="eastAsia" w:ascii="仿宋_GB2312" w:hAnsi="仿宋" w:eastAsia="仿宋_GB2312"/>
          <w:b/>
          <w:bCs/>
          <w:sz w:val="28"/>
          <w:szCs w:val="28"/>
        </w:rPr>
        <w:t>以上图</w:t>
      </w:r>
      <w:r>
        <w:rPr>
          <w:rFonts w:ascii="仿宋_GB2312" w:hAnsi="仿宋" w:eastAsia="仿宋_GB2312"/>
          <w:b/>
          <w:bCs/>
          <w:sz w:val="28"/>
          <w:szCs w:val="28"/>
        </w:rPr>
        <w:t>8-</w:t>
      </w:r>
      <w:r>
        <w:rPr>
          <w:rFonts w:hint="eastAsia" w:ascii="仿宋_GB2312" w:hAnsi="仿宋" w:eastAsia="仿宋_GB2312"/>
          <w:b/>
          <w:bCs/>
          <w:sz w:val="28"/>
          <w:szCs w:val="28"/>
        </w:rPr>
        <w:t>毕业生获取就业信息渠道</w:t>
      </w:r>
    </w:p>
    <w:p>
      <w:pPr>
        <w:wordWrap/>
        <w:snapToGrid/>
        <w:spacing w:line="560" w:lineRule="exact"/>
        <w:ind w:right="0" w:firstLine="31680" w:firstLineChars="147"/>
        <w:outlineLvl w:val="9"/>
        <w:rPr>
          <w:rFonts w:ascii="仿宋" w:hAnsi="仿宋" w:eastAsia="仿宋"/>
          <w:sz w:val="28"/>
          <w:szCs w:val="28"/>
        </w:rPr>
      </w:pPr>
      <w:r>
        <w:rPr>
          <w:rFonts w:hint="eastAsia" w:ascii="仿宋" w:hAnsi="仿宋" w:eastAsia="仿宋"/>
          <w:sz w:val="28"/>
          <w:szCs w:val="28"/>
        </w:rPr>
        <w:t>毕业生获取就业信息的渠道有校园招聘会、专业招聘网站、学校就业信息网为主；企业网站招聘、院系通知和推荐、亲朋好友介绍为辅。</w:t>
      </w:r>
    </w:p>
    <w:p>
      <w:pPr>
        <w:wordWrap/>
        <w:snapToGrid/>
        <w:spacing w:line="560" w:lineRule="exact"/>
        <w:ind w:right="0"/>
        <w:jc w:val="center"/>
        <w:outlineLvl w:val="9"/>
        <w:rPr>
          <w:rFonts w:ascii="仿宋" w:hAnsi="仿宋" w:eastAsia="仿宋"/>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9-</w:t>
      </w:r>
      <w:r>
        <w:rPr>
          <w:rFonts w:hint="eastAsia" w:ascii="仿宋_GB2312" w:hAnsi="仿宋" w:eastAsia="仿宋_GB2312"/>
          <w:b/>
          <w:bCs/>
          <w:sz w:val="28"/>
          <w:szCs w:val="28"/>
        </w:rPr>
        <w:t>本科毕业生的求职成本</w:t>
      </w:r>
    </w:p>
    <w:p>
      <w:pPr>
        <w:widowControl/>
        <w:wordWrap/>
        <w:snapToGrid/>
        <w:spacing w:line="560" w:lineRule="exact"/>
        <w:ind w:right="0"/>
        <w:jc w:val="center"/>
        <w:outlineLvl w:val="9"/>
        <w:rPr>
          <w:sz w:val="28"/>
          <w:szCs w:val="28"/>
        </w:rPr>
      </w:pPr>
      <w:r>
        <w:rPr>
          <w:rFonts w:ascii="宋体" w:hAnsi="Times New Roman" w:eastAsia="宋体" w:cs="宋体"/>
          <w:kern w:val="0"/>
          <w:sz w:val="28"/>
          <w:szCs w:val="28"/>
          <w:lang w:val="en-US" w:eastAsia="zh-CN" w:bidi="ar-SA"/>
        </w:rPr>
        <w:pict>
          <v:shape id="图片 1025" o:spid="_x0000_s1034" type="#_x0000_t75" style="height:189pt;width:277.5pt;rotation:0f;" o:ole="f" fillcolor="#FFFFFF" filled="f" o:preferrelative="t" stroked="f" coordorigin="0,0" coordsize="21600,21600">
            <v:fill on="f" color2="#FFFFFF" focus="0%"/>
            <v:imagedata gain="65536f" blacklevel="0f" gamma="0" o:title="C:/Administrator/AppData/Roaming/Tencent/Users/181302223/QQ/WinTemp/RichOle/ZH$WNRLCWHQ)7W@Q83(9B07.jpg" r:id="rId27" r:href="rId28"/>
            <o:lock v:ext="edit" position="f" selection="f" grouping="f" rotation="f" cropping="f" text="f" aspectratio="t"/>
            <w10:wrap type="none"/>
            <w10:anchorlock/>
          </v:shape>
        </w:pict>
      </w:r>
    </w:p>
    <w:p>
      <w:pPr>
        <w:wordWrap/>
        <w:snapToGrid/>
        <w:spacing w:line="560" w:lineRule="exact"/>
        <w:ind w:right="0" w:firstLine="31680" w:firstLineChars="147"/>
        <w:outlineLvl w:val="9"/>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毕业生的求职成本主要集中于</w:t>
      </w:r>
      <w:r>
        <w:rPr>
          <w:rFonts w:ascii="仿宋" w:hAnsi="仿宋" w:eastAsia="仿宋"/>
          <w:sz w:val="28"/>
          <w:szCs w:val="28"/>
        </w:rPr>
        <w:t>1000</w:t>
      </w:r>
      <w:r>
        <w:rPr>
          <w:rFonts w:hint="eastAsia" w:ascii="仿宋" w:hAnsi="仿宋" w:eastAsia="仿宋"/>
          <w:sz w:val="28"/>
          <w:szCs w:val="28"/>
        </w:rPr>
        <w:t>元以下，主要成本用于在求职简历等材料的制作、求职面试书籍的购买、求职旅差费等。个别求职成本比较高的，主要用于参加一些招考培训、面试培训等。</w:t>
      </w:r>
    </w:p>
    <w:p>
      <w:pPr>
        <w:numPr>
          <w:ilvl w:val="0"/>
          <w:numId w:val="5"/>
        </w:numPr>
        <w:wordWrap/>
        <w:snapToGrid/>
        <w:spacing w:line="560" w:lineRule="exact"/>
        <w:ind w:right="0" w:firstLine="31680" w:firstLineChars="147"/>
        <w:outlineLvl w:val="9"/>
        <w:rPr>
          <w:rFonts w:ascii="仿宋" w:hAnsi="仿宋" w:eastAsia="仿宋"/>
          <w:sz w:val="28"/>
          <w:szCs w:val="28"/>
        </w:rPr>
      </w:pPr>
      <w:r>
        <w:rPr>
          <w:rFonts w:hint="eastAsia" w:ascii="仿宋" w:hAnsi="仿宋" w:eastAsia="仿宋"/>
          <w:sz w:val="28"/>
          <w:szCs w:val="28"/>
        </w:rPr>
        <w:t>毕业生薪酬满意度分析</w:t>
      </w:r>
    </w:p>
    <w:p>
      <w:pPr>
        <w:wordWrap/>
        <w:snapToGrid/>
        <w:spacing w:line="560" w:lineRule="exact"/>
        <w:ind w:right="0"/>
        <w:jc w:val="center"/>
        <w:outlineLvl w:val="9"/>
        <w:rPr>
          <w:rFonts w:ascii="仿宋" w:hAnsi="仿宋" w:eastAsia="仿宋"/>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10-</w:t>
      </w:r>
      <w:r>
        <w:rPr>
          <w:rFonts w:hint="eastAsia" w:ascii="仿宋_GB2312" w:hAnsi="仿宋" w:eastAsia="仿宋_GB2312"/>
          <w:b/>
          <w:bCs/>
          <w:sz w:val="28"/>
          <w:szCs w:val="28"/>
        </w:rPr>
        <w:t>毕业生的薪酬水平</w:t>
      </w:r>
    </w:p>
    <w:p>
      <w:pPr>
        <w:widowControl/>
        <w:wordWrap/>
        <w:snapToGrid/>
        <w:spacing w:line="560" w:lineRule="exact"/>
        <w:ind w:right="0"/>
        <w:jc w:val="left"/>
        <w:outlineLvl w:val="9"/>
        <w:rPr>
          <w:rFonts w:ascii="宋体" w:cs="宋体"/>
          <w:kern w:val="0"/>
          <w:sz w:val="28"/>
          <w:szCs w:val="28"/>
        </w:rPr>
      </w:pPr>
      <w:r>
        <w:rPr>
          <w:rFonts w:ascii="宋体" w:hAnsi="Times New Roman" w:eastAsia="宋体" w:cs="宋体"/>
          <w:kern w:val="0"/>
          <w:sz w:val="28"/>
          <w:szCs w:val="28"/>
          <w:lang w:val="en-US" w:eastAsia="zh-CN" w:bidi="ar-SA"/>
        </w:rPr>
        <w:pict>
          <v:shape id="Picture 10" o:spid="_x0000_s1035" type="#_x0000_t75" style="height:252pt;width:330.75pt;rotation:0f;" o:ole="f" fillcolor="#FFFFFF" filled="f" o:preferrelative="t" stroked="f" coordorigin="0,0" coordsize="21600,21600">
            <v:fill on="f" color2="#FFFFFF" focus="0%"/>
            <v:imagedata gain="65536f" blacklevel="0f" gamma="0" o:title="C:/Administrator/AppData/Roaming/Tencent/Users/181302223/QQ/WinTemp/RichOle/9TT4(M%5dS2T%7dCP(%7bUXDTT$VO.jpg" r:id="rId29" r:href="rId30"/>
            <o:lock v:ext="edit" position="f" selection="f" grouping="f" rotation="f" cropping="f" text="f" aspectratio="t"/>
            <w10:wrap type="none"/>
            <w10:anchorlock/>
          </v:shape>
        </w:pict>
      </w:r>
    </w:p>
    <w:p>
      <w:pPr>
        <w:widowControl/>
        <w:wordWrap/>
        <w:snapToGrid/>
        <w:spacing w:line="560" w:lineRule="exact"/>
        <w:ind w:right="0"/>
        <w:jc w:val="left"/>
        <w:outlineLvl w:val="9"/>
        <w:rPr>
          <w:rFonts w:ascii="宋体" w:cs="宋体"/>
          <w:kern w:val="0"/>
          <w:sz w:val="28"/>
          <w:szCs w:val="28"/>
        </w:rPr>
      </w:pPr>
    </w:p>
    <w:p>
      <w:pPr>
        <w:wordWrap/>
        <w:snapToGrid/>
        <w:spacing w:line="560" w:lineRule="exact"/>
        <w:ind w:right="0"/>
        <w:jc w:val="center"/>
        <w:outlineLvl w:val="9"/>
        <w:rPr>
          <w:rFonts w:ascii="仿宋" w:hAnsi="仿宋" w:eastAsia="仿宋"/>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11-</w:t>
      </w:r>
      <w:r>
        <w:rPr>
          <w:rFonts w:hint="eastAsia" w:ascii="仿宋_GB2312" w:hAnsi="仿宋" w:eastAsia="仿宋_GB2312"/>
          <w:b/>
          <w:bCs/>
          <w:sz w:val="28"/>
          <w:szCs w:val="28"/>
        </w:rPr>
        <w:t>毕业生的薪酬满意度</w:t>
      </w:r>
    </w:p>
    <w:p>
      <w:pPr>
        <w:widowControl/>
        <w:wordWrap/>
        <w:snapToGrid/>
        <w:spacing w:line="560" w:lineRule="exact"/>
        <w:ind w:right="0"/>
        <w:jc w:val="left"/>
        <w:outlineLvl w:val="9"/>
        <w:rPr>
          <w:rFonts w:ascii="宋体" w:cs="宋体"/>
          <w:kern w:val="0"/>
          <w:sz w:val="28"/>
          <w:szCs w:val="28"/>
        </w:rPr>
      </w:pPr>
      <w:r>
        <w:rPr>
          <w:rFonts w:ascii="宋体" w:hAnsi="Times New Roman" w:eastAsia="宋体" w:cs="宋体"/>
          <w:kern w:val="0"/>
          <w:sz w:val="28"/>
          <w:szCs w:val="28"/>
          <w:lang w:val="en-US" w:eastAsia="zh-CN" w:bidi="ar-SA"/>
        </w:rPr>
        <w:pict>
          <v:shape id="图片 1028" o:spid="_x0000_s1036" type="#_x0000_t75" style="height:225.75pt;width:296.25pt;rotation:0f;" o:ole="f" fillcolor="#FFFFFF" filled="f" o:preferrelative="t" stroked="f" coordorigin="0,0" coordsize="21600,21600">
            <v:fill on="f" color2="#FFFFFF" focus="0%"/>
            <v:imagedata gain="65536f" blacklevel="0f" gamma="0" o:title="C:/Administrator/AppData/Roaming/Tencent/Users/181302223/QQ/WinTemp/RichOle/465$0~MD%255MB3%7b9)PSIL_DG.jpg" r:id="rId31" r:href="rId32"/>
            <o:lock v:ext="edit" position="f" selection="f" grouping="f" rotation="f" cropping="f" text="f" aspectratio="t"/>
            <w10:wrap type="none"/>
            <w10:anchorlock/>
          </v:shape>
        </w:pict>
      </w:r>
    </w:p>
    <w:p>
      <w:pPr>
        <w:widowControl/>
        <w:wordWrap/>
        <w:snapToGrid/>
        <w:spacing w:line="560" w:lineRule="exact"/>
        <w:ind w:right="0"/>
        <w:jc w:val="left"/>
        <w:outlineLvl w:val="9"/>
        <w:rPr>
          <w:rFonts w:ascii="宋体" w:cs="宋体"/>
          <w:kern w:val="0"/>
          <w:sz w:val="28"/>
          <w:szCs w:val="28"/>
        </w:rPr>
      </w:pPr>
    </w:p>
    <w:p>
      <w:pPr>
        <w:widowControl/>
        <w:wordWrap/>
        <w:snapToGrid/>
        <w:spacing w:line="560" w:lineRule="exact"/>
        <w:ind w:right="0"/>
        <w:jc w:val="left"/>
        <w:outlineLvl w:val="9"/>
        <w:rPr>
          <w:rFonts w:ascii="仿宋" w:hAnsi="仿宋" w:eastAsia="仿宋"/>
          <w:sz w:val="28"/>
          <w:szCs w:val="28"/>
        </w:rPr>
      </w:pPr>
      <w:r>
        <w:rPr>
          <w:rFonts w:ascii="宋体" w:hAnsi="宋体" w:cs="宋体"/>
          <w:kern w:val="0"/>
          <w:sz w:val="28"/>
          <w:szCs w:val="28"/>
        </w:rPr>
        <w:t xml:space="preserve">     </w:t>
      </w:r>
      <w:r>
        <w:rPr>
          <w:rFonts w:hint="eastAsia" w:ascii="仿宋" w:hAnsi="仿宋" w:eastAsia="仿宋"/>
          <w:sz w:val="28"/>
          <w:szCs w:val="28"/>
        </w:rPr>
        <w:t>由图</w:t>
      </w:r>
      <w:r>
        <w:rPr>
          <w:rFonts w:ascii="仿宋" w:hAnsi="仿宋" w:eastAsia="仿宋"/>
          <w:sz w:val="28"/>
          <w:szCs w:val="28"/>
        </w:rPr>
        <w:t>10</w:t>
      </w:r>
      <w:r>
        <w:rPr>
          <w:rFonts w:hint="eastAsia" w:ascii="仿宋" w:hAnsi="仿宋" w:eastAsia="仿宋"/>
          <w:sz w:val="28"/>
          <w:szCs w:val="28"/>
        </w:rPr>
        <w:t>可以看出，毕业生的薪酬大部分集中于月薪</w:t>
      </w:r>
      <w:r>
        <w:rPr>
          <w:rFonts w:ascii="仿宋" w:hAnsi="仿宋" w:eastAsia="仿宋"/>
          <w:sz w:val="28"/>
          <w:szCs w:val="28"/>
        </w:rPr>
        <w:t>3000</w:t>
      </w:r>
      <w:r>
        <w:rPr>
          <w:rFonts w:hint="eastAsia" w:ascii="仿宋" w:hAnsi="仿宋" w:eastAsia="仿宋"/>
          <w:sz w:val="28"/>
          <w:szCs w:val="28"/>
        </w:rPr>
        <w:t>元左右这个层次，达到福州薪酬中等水水平。从图</w:t>
      </w:r>
      <w:r>
        <w:rPr>
          <w:rFonts w:ascii="仿宋" w:hAnsi="仿宋" w:eastAsia="仿宋"/>
          <w:sz w:val="28"/>
          <w:szCs w:val="28"/>
        </w:rPr>
        <w:t>11</w:t>
      </w:r>
      <w:r>
        <w:rPr>
          <w:rFonts w:hint="eastAsia" w:ascii="仿宋" w:hAnsi="仿宋" w:eastAsia="仿宋"/>
          <w:sz w:val="28"/>
          <w:szCs w:val="28"/>
        </w:rPr>
        <w:t>可以得到，三分二的本科毕业生对自己的薪酬是满意的，三分一是不满意的，特别是月薪在</w:t>
      </w:r>
      <w:r>
        <w:rPr>
          <w:rFonts w:ascii="仿宋" w:hAnsi="仿宋" w:eastAsia="仿宋"/>
          <w:sz w:val="28"/>
          <w:szCs w:val="28"/>
        </w:rPr>
        <w:t>2700</w:t>
      </w:r>
      <w:r>
        <w:rPr>
          <w:rFonts w:hint="eastAsia" w:ascii="仿宋" w:hAnsi="仿宋" w:eastAsia="仿宋"/>
          <w:sz w:val="28"/>
          <w:szCs w:val="28"/>
        </w:rPr>
        <w:t>以下的毕业生，对薪酬现状是不满意的，存在跳槽的冲动。</w:t>
      </w:r>
    </w:p>
    <w:p>
      <w:pPr>
        <w:numPr>
          <w:ilvl w:val="0"/>
          <w:numId w:val="5"/>
        </w:numPr>
        <w:wordWrap/>
        <w:snapToGrid/>
        <w:spacing w:line="560" w:lineRule="exact"/>
        <w:ind w:right="0" w:firstLine="31680" w:firstLineChars="147"/>
        <w:outlineLvl w:val="9"/>
        <w:rPr>
          <w:rFonts w:ascii="仿宋" w:hAnsi="仿宋" w:eastAsia="仿宋"/>
          <w:sz w:val="28"/>
          <w:szCs w:val="28"/>
        </w:rPr>
      </w:pPr>
      <w:r>
        <w:rPr>
          <w:rFonts w:hint="eastAsia" w:ascii="仿宋" w:hAnsi="仿宋" w:eastAsia="仿宋"/>
          <w:sz w:val="28"/>
          <w:szCs w:val="28"/>
        </w:rPr>
        <w:t>毕业生对从事职业的满意度分析</w:t>
      </w:r>
    </w:p>
    <w:p>
      <w:pPr>
        <w:wordWrap/>
        <w:snapToGrid/>
        <w:spacing w:line="560" w:lineRule="exact"/>
        <w:ind w:right="0"/>
        <w:jc w:val="center"/>
        <w:outlineLvl w:val="9"/>
        <w:rPr>
          <w:rFonts w:ascii="仿宋" w:hAnsi="仿宋" w:eastAsia="仿宋"/>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12-</w:t>
      </w:r>
      <w:r>
        <w:rPr>
          <w:rFonts w:hint="eastAsia" w:ascii="仿宋_GB2312" w:hAnsi="仿宋" w:eastAsia="仿宋_GB2312"/>
          <w:b/>
          <w:bCs/>
          <w:sz w:val="28"/>
          <w:szCs w:val="28"/>
        </w:rPr>
        <w:t>毕业生对工作满意度</w:t>
      </w:r>
    </w:p>
    <w:p>
      <w:pPr>
        <w:widowControl/>
        <w:wordWrap/>
        <w:snapToGrid/>
        <w:spacing w:line="560" w:lineRule="exact"/>
        <w:ind w:right="0"/>
        <w:jc w:val="left"/>
        <w:outlineLvl w:val="9"/>
        <w:rPr>
          <w:rFonts w:ascii="宋体" w:cs="宋体"/>
          <w:kern w:val="0"/>
          <w:sz w:val="28"/>
          <w:szCs w:val="28"/>
        </w:rPr>
      </w:pPr>
      <w:r>
        <w:rPr>
          <w:rFonts w:ascii="宋体" w:hAnsi="Times New Roman" w:eastAsia="宋体" w:cs="宋体"/>
          <w:kern w:val="0"/>
          <w:sz w:val="28"/>
          <w:szCs w:val="28"/>
          <w:lang w:val="en-US" w:eastAsia="zh-CN" w:bidi="ar-SA"/>
        </w:rPr>
        <w:pict>
          <v:shape id="Picture 12" o:spid="_x0000_s1037" type="#_x0000_t75" style="height:188.25pt;width:327pt;rotation:0f;" o:ole="f" fillcolor="#FFFFFF" filled="f" o:preferrelative="t" stroked="f" coordorigin="0,0" coordsize="21600,21600">
            <v:fill on="f" color2="#FFFFFF" focus="0%"/>
            <v:imagedata gain="65536f" blacklevel="0f" gamma="0" o:title="C:/Administrator/AppData/Roaming/Tencent/Users/181302223/QQ/WinTemp/RichOle/UA385T%252KK%7d%2586G@OMYI5JU.jpg" r:id="rId33" r:href="rId34"/>
            <o:lock v:ext="edit" position="f" selection="f" grouping="f" rotation="f" cropping="f" text="f" aspectratio="t"/>
            <w10:wrap type="none"/>
            <w10:anchorlock/>
          </v:shape>
        </w:pict>
      </w:r>
    </w:p>
    <w:p>
      <w:pPr>
        <w:wordWrap/>
        <w:snapToGrid/>
        <w:spacing w:line="560" w:lineRule="exact"/>
        <w:ind w:right="0"/>
        <w:jc w:val="center"/>
        <w:outlineLvl w:val="9"/>
        <w:rPr>
          <w:rFonts w:ascii="仿宋_GB2312" w:hAnsi="仿宋" w:eastAsia="仿宋_GB2312"/>
          <w:b/>
          <w:bCs/>
          <w:sz w:val="28"/>
          <w:szCs w:val="28"/>
        </w:rPr>
      </w:pPr>
    </w:p>
    <w:p>
      <w:pPr>
        <w:wordWrap/>
        <w:snapToGrid/>
        <w:spacing w:line="560" w:lineRule="exact"/>
        <w:ind w:right="0"/>
        <w:jc w:val="center"/>
        <w:outlineLvl w:val="9"/>
        <w:rPr>
          <w:rFonts w:ascii="仿宋_GB2312" w:hAnsi="仿宋" w:eastAsia="仿宋_GB2312"/>
          <w:b/>
          <w:bCs/>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13-</w:t>
      </w:r>
      <w:r>
        <w:rPr>
          <w:rFonts w:hint="eastAsia" w:ascii="仿宋_GB2312" w:hAnsi="仿宋" w:eastAsia="仿宋_GB2312"/>
          <w:b/>
          <w:bCs/>
          <w:sz w:val="28"/>
          <w:szCs w:val="28"/>
        </w:rPr>
        <w:t>毕业生对目前工作与自己的职业预期吻合程度</w:t>
      </w:r>
    </w:p>
    <w:p>
      <w:pPr>
        <w:widowControl/>
        <w:wordWrap/>
        <w:snapToGrid/>
        <w:spacing w:line="560" w:lineRule="exact"/>
        <w:ind w:right="0"/>
        <w:jc w:val="left"/>
        <w:outlineLvl w:val="9"/>
        <w:rPr>
          <w:rFonts w:ascii="宋体" w:cs="宋体"/>
          <w:kern w:val="0"/>
          <w:sz w:val="28"/>
          <w:szCs w:val="28"/>
        </w:rPr>
      </w:pPr>
      <w:r>
        <w:rPr>
          <w:rFonts w:ascii="宋体" w:hAnsi="Times New Roman" w:eastAsia="宋体" w:cs="宋体"/>
          <w:kern w:val="0"/>
          <w:sz w:val="28"/>
          <w:szCs w:val="28"/>
          <w:lang w:val="en-US" w:eastAsia="zh-CN" w:bidi="ar-SA"/>
        </w:rPr>
        <w:pict>
          <v:shape id="图片 15" o:spid="_x0000_s1038" type="#_x0000_t75" style="height:293.25pt;width:358.5pt;rotation:0f;" o:ole="f" fillcolor="#FFFFFF" filled="f" o:preferrelative="t" stroked="f" coordorigin="0,0" coordsize="21600,21600">
            <v:fill on="f" color2="#FFFFFF" focus="0%"/>
            <v:imagedata gain="65536f" blacklevel="0f" gamma="0" o:title="C:/Administrator/AppData/Roaming/Tencent/Users/181302223/QQ/WinTemp/RichOle/32EV%25X%7dWJE%5bW(BNE_%60(~%60(0.jpg" r:id="rId35" r:href="rId36"/>
            <o:lock v:ext="edit" position="f" selection="f" grouping="f" rotation="f" cropping="f" text="f" aspectratio="t"/>
            <w10:wrap type="none"/>
            <w10:anchorlock/>
          </v:shape>
        </w:pict>
      </w:r>
    </w:p>
    <w:p>
      <w:pPr>
        <w:wordWrap/>
        <w:snapToGrid/>
        <w:spacing w:line="560" w:lineRule="exact"/>
        <w:ind w:right="0"/>
        <w:jc w:val="center"/>
        <w:outlineLvl w:val="9"/>
        <w:rPr>
          <w:rFonts w:ascii="仿宋_GB2312" w:hAnsi="仿宋" w:eastAsia="仿宋_GB2312"/>
          <w:b/>
          <w:bCs/>
          <w:sz w:val="28"/>
          <w:szCs w:val="28"/>
        </w:rPr>
      </w:pPr>
    </w:p>
    <w:p>
      <w:pPr>
        <w:wordWrap/>
        <w:snapToGrid/>
        <w:spacing w:line="560" w:lineRule="exact"/>
        <w:ind w:right="0"/>
        <w:jc w:val="center"/>
        <w:outlineLvl w:val="9"/>
        <w:rPr>
          <w:rFonts w:ascii="仿宋_GB2312" w:hAnsi="仿宋" w:eastAsia="仿宋_GB2312"/>
          <w:b/>
          <w:bCs/>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14-</w:t>
      </w:r>
      <w:r>
        <w:rPr>
          <w:rFonts w:hint="eastAsia" w:ascii="仿宋_GB2312" w:hAnsi="仿宋" w:eastAsia="仿宋_GB2312"/>
          <w:b/>
          <w:bCs/>
          <w:sz w:val="28"/>
          <w:szCs w:val="28"/>
        </w:rPr>
        <w:t>毕业生目前工作与自己的职业预期不吻合的原因</w:t>
      </w:r>
    </w:p>
    <w:p>
      <w:pPr>
        <w:widowControl/>
        <w:wordWrap/>
        <w:snapToGrid/>
        <w:spacing w:line="560" w:lineRule="exact"/>
        <w:ind w:right="0"/>
        <w:jc w:val="center"/>
        <w:outlineLvl w:val="9"/>
        <w:rPr>
          <w:sz w:val="28"/>
          <w:szCs w:val="28"/>
        </w:rPr>
      </w:pPr>
      <w:r>
        <w:rPr>
          <w:rFonts w:ascii="宋体" w:hAnsi="Times New Roman" w:eastAsia="宋体" w:cs="宋体"/>
          <w:kern w:val="0"/>
          <w:sz w:val="28"/>
          <w:szCs w:val="28"/>
          <w:lang w:val="en-US" w:eastAsia="zh-CN" w:bidi="ar-SA"/>
        </w:rPr>
        <w:pict>
          <v:shape id="图片 1036" o:spid="_x0000_s1039" type="#_x0000_t75" style="height:222pt;width:327pt;rotation:0f;" o:ole="f" fillcolor="#FFFFFF" filled="f" o:preferrelative="t" stroked="f" coordorigin="0,0" coordsize="21600,21600">
            <v:fill on="f" color2="#FFFFFF" focus="0%"/>
            <v:imagedata gain="65536f" blacklevel="0f" gamma="0" o:title="C:/Administrator/AppData/Roaming/Tencent/Users/181302223/QQ/WinTemp/RichOle/MEB4IN%5bPHKDG)VL%25LVFX%7dGI.jpg" r:id="rId37" r:href="rId38"/>
            <o:lock v:ext="edit" position="f" selection="f" grouping="f" rotation="f" cropping="f" text="f" aspectratio="t"/>
            <w10:wrap type="none"/>
            <w10:anchorlock/>
          </v:shape>
        </w:pict>
      </w:r>
    </w:p>
    <w:p>
      <w:pPr>
        <w:wordWrap/>
        <w:snapToGrid/>
        <w:spacing w:line="560" w:lineRule="exact"/>
        <w:ind w:right="0"/>
        <w:outlineLvl w:val="9"/>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图</w:t>
      </w:r>
      <w:r>
        <w:rPr>
          <w:rFonts w:ascii="仿宋" w:hAnsi="仿宋" w:eastAsia="仿宋"/>
          <w:sz w:val="28"/>
          <w:szCs w:val="28"/>
        </w:rPr>
        <w:t>12</w:t>
      </w:r>
      <w:r>
        <w:rPr>
          <w:rFonts w:hint="eastAsia" w:ascii="仿宋" w:hAnsi="仿宋" w:eastAsia="仿宋"/>
          <w:sz w:val="28"/>
          <w:szCs w:val="28"/>
        </w:rPr>
        <w:t>显示，毕业生对目前的工作是绝大部分基本满意（</w:t>
      </w:r>
      <w:r>
        <w:rPr>
          <w:rFonts w:ascii="仿宋" w:hAnsi="仿宋" w:eastAsia="仿宋"/>
          <w:sz w:val="28"/>
          <w:szCs w:val="28"/>
        </w:rPr>
        <w:t>56.86%</w:t>
      </w:r>
      <w:r>
        <w:rPr>
          <w:rFonts w:hint="eastAsia" w:ascii="仿宋" w:hAnsi="仿宋" w:eastAsia="仿宋"/>
          <w:sz w:val="28"/>
          <w:szCs w:val="28"/>
        </w:rPr>
        <w:t>），满意达到</w:t>
      </w:r>
      <w:r>
        <w:rPr>
          <w:rFonts w:ascii="仿宋" w:hAnsi="仿宋" w:eastAsia="仿宋"/>
          <w:sz w:val="28"/>
          <w:szCs w:val="28"/>
        </w:rPr>
        <w:t>22.22%</w:t>
      </w:r>
      <w:r>
        <w:rPr>
          <w:rFonts w:hint="eastAsia" w:ascii="仿宋" w:hAnsi="仿宋" w:eastAsia="仿宋"/>
          <w:sz w:val="28"/>
          <w:szCs w:val="28"/>
        </w:rPr>
        <w:t>，不满意和非常不满意合计有</w:t>
      </w:r>
      <w:r>
        <w:rPr>
          <w:rFonts w:ascii="仿宋" w:hAnsi="仿宋" w:eastAsia="仿宋"/>
          <w:sz w:val="28"/>
          <w:szCs w:val="28"/>
        </w:rPr>
        <w:t>18.95%</w:t>
      </w:r>
      <w:r>
        <w:rPr>
          <w:rFonts w:hint="eastAsia" w:ascii="仿宋" w:hAnsi="仿宋" w:eastAsia="仿宋"/>
          <w:sz w:val="28"/>
          <w:szCs w:val="28"/>
        </w:rPr>
        <w:t>，近五分之一目前对自己的工作不满意。这和图</w:t>
      </w:r>
      <w:r>
        <w:rPr>
          <w:rFonts w:ascii="仿宋" w:hAnsi="仿宋" w:eastAsia="仿宋"/>
          <w:sz w:val="28"/>
          <w:szCs w:val="28"/>
        </w:rPr>
        <w:t>13</w:t>
      </w:r>
      <w:r>
        <w:rPr>
          <w:rFonts w:hint="eastAsia" w:ascii="仿宋" w:hAnsi="仿宋" w:eastAsia="仿宋"/>
          <w:sz w:val="28"/>
          <w:szCs w:val="28"/>
        </w:rPr>
        <w:t>中显示的毕业生目前的工作与自己的职业预期吻合程度的情况基本符合，图</w:t>
      </w:r>
      <w:r>
        <w:rPr>
          <w:rFonts w:ascii="仿宋" w:hAnsi="仿宋" w:eastAsia="仿宋"/>
          <w:sz w:val="28"/>
          <w:szCs w:val="28"/>
        </w:rPr>
        <w:t>13</w:t>
      </w:r>
      <w:r>
        <w:rPr>
          <w:rFonts w:hint="eastAsia" w:ascii="仿宋" w:hAnsi="仿宋" w:eastAsia="仿宋"/>
          <w:sz w:val="28"/>
          <w:szCs w:val="28"/>
        </w:rPr>
        <w:t>中显示与自己的职业预期吻合程度集中于有点符合（</w:t>
      </w:r>
      <w:r>
        <w:rPr>
          <w:rFonts w:ascii="仿宋" w:hAnsi="仿宋" w:eastAsia="仿宋"/>
          <w:sz w:val="28"/>
          <w:szCs w:val="28"/>
        </w:rPr>
        <w:t>37.91%</w:t>
      </w:r>
      <w:r>
        <w:rPr>
          <w:rFonts w:hint="eastAsia" w:ascii="仿宋" w:hAnsi="仿宋" w:eastAsia="仿宋"/>
          <w:sz w:val="28"/>
          <w:szCs w:val="28"/>
        </w:rPr>
        <w:t>）和大部分符合（</w:t>
      </w:r>
      <w:r>
        <w:rPr>
          <w:rFonts w:ascii="仿宋" w:hAnsi="仿宋" w:eastAsia="仿宋"/>
          <w:sz w:val="28"/>
          <w:szCs w:val="28"/>
        </w:rPr>
        <w:t>32.68%</w:t>
      </w:r>
      <w:r>
        <w:rPr>
          <w:rFonts w:hint="eastAsia" w:ascii="仿宋" w:hAnsi="仿宋" w:eastAsia="仿宋"/>
          <w:sz w:val="28"/>
          <w:szCs w:val="28"/>
        </w:rPr>
        <w:t>），有</w:t>
      </w:r>
      <w:r>
        <w:rPr>
          <w:rFonts w:ascii="仿宋" w:hAnsi="仿宋" w:eastAsia="仿宋"/>
          <w:sz w:val="28"/>
          <w:szCs w:val="28"/>
        </w:rPr>
        <w:t>24.19%</w:t>
      </w:r>
      <w:r>
        <w:rPr>
          <w:rFonts w:hint="eastAsia" w:ascii="仿宋" w:hAnsi="仿宋" w:eastAsia="仿宋"/>
          <w:sz w:val="28"/>
          <w:szCs w:val="28"/>
        </w:rPr>
        <w:t>的毕业生认为与预期基本不符合和完全不符合，这部分学生基本对自己的工作是持不满意态度的。从图</w:t>
      </w:r>
      <w:r>
        <w:rPr>
          <w:rFonts w:ascii="仿宋" w:hAnsi="仿宋" w:eastAsia="仿宋"/>
          <w:sz w:val="28"/>
          <w:szCs w:val="28"/>
        </w:rPr>
        <w:t>14</w:t>
      </w:r>
      <w:r>
        <w:rPr>
          <w:rFonts w:hint="eastAsia" w:ascii="仿宋" w:hAnsi="仿宋" w:eastAsia="仿宋"/>
          <w:sz w:val="28"/>
          <w:szCs w:val="28"/>
        </w:rPr>
        <w:t>可以知道，毕业生目前工作与职业预期不符合的原因集中于认为目前工作薪酬低和个人发展空间不够。</w:t>
      </w:r>
    </w:p>
    <w:p>
      <w:pPr>
        <w:numPr>
          <w:ilvl w:val="0"/>
          <w:numId w:val="5"/>
        </w:numPr>
        <w:wordWrap/>
        <w:snapToGrid/>
        <w:spacing w:line="560" w:lineRule="exact"/>
        <w:ind w:right="0" w:firstLine="31680" w:firstLineChars="147"/>
        <w:outlineLvl w:val="9"/>
        <w:rPr>
          <w:rFonts w:ascii="仿宋" w:hAnsi="仿宋" w:eastAsia="仿宋"/>
          <w:sz w:val="28"/>
          <w:szCs w:val="28"/>
        </w:rPr>
      </w:pPr>
      <w:r>
        <w:rPr>
          <w:rFonts w:hint="eastAsia" w:ascii="仿宋" w:hAnsi="仿宋" w:eastAsia="仿宋"/>
          <w:sz w:val="28"/>
          <w:szCs w:val="28"/>
        </w:rPr>
        <w:t>毕业生对学校及学院就业工作的满意度分析</w:t>
      </w:r>
    </w:p>
    <w:p>
      <w:pPr>
        <w:wordWrap/>
        <w:snapToGrid/>
        <w:spacing w:line="560" w:lineRule="exact"/>
        <w:ind w:right="0"/>
        <w:jc w:val="center"/>
        <w:outlineLvl w:val="9"/>
        <w:rPr>
          <w:rFonts w:ascii="仿宋" w:hAnsi="仿宋" w:eastAsia="仿宋"/>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15-</w:t>
      </w:r>
      <w:r>
        <w:rPr>
          <w:rFonts w:hint="eastAsia" w:ascii="仿宋_GB2312" w:hAnsi="仿宋" w:eastAsia="仿宋_GB2312"/>
          <w:b/>
          <w:bCs/>
          <w:sz w:val="28"/>
          <w:szCs w:val="28"/>
        </w:rPr>
        <w:t>毕业生对学校就业部门工作的满意度</w:t>
      </w:r>
    </w:p>
    <w:p>
      <w:pPr>
        <w:widowControl/>
        <w:wordWrap/>
        <w:snapToGrid/>
        <w:spacing w:line="560" w:lineRule="exact"/>
        <w:ind w:right="0"/>
        <w:jc w:val="left"/>
        <w:outlineLvl w:val="9"/>
        <w:rPr>
          <w:rFonts w:ascii="宋体" w:cs="宋体"/>
          <w:kern w:val="0"/>
          <w:sz w:val="28"/>
          <w:szCs w:val="28"/>
        </w:rPr>
      </w:pPr>
      <w:r>
        <w:rPr>
          <w:rFonts w:ascii="宋体" w:hAnsi="Times New Roman" w:eastAsia="宋体" w:cs="宋体"/>
          <w:kern w:val="0"/>
          <w:sz w:val="28"/>
          <w:szCs w:val="28"/>
          <w:lang w:val="en-US" w:eastAsia="zh-CN" w:bidi="ar-SA"/>
        </w:rPr>
        <w:pict>
          <v:shape id="图片 1034" o:spid="_x0000_s1040" type="#_x0000_t75" style="height:256.5pt;width:325.5pt;rotation:0f;" o:ole="f" fillcolor="#FFFFFF" filled="f" o:preferrelative="t" stroked="f" coordorigin="0,0" coordsize="21600,21600">
            <v:fill on="f" color2="#FFFFFF" focus="0%"/>
            <v:imagedata gain="65536f" blacklevel="0f" gamma="0" o:title="C:/Administrator/AppData/Roaming/Tencent/Users/181302223/QQ/WinTemp/RichOle/6%25(ZV4R%7dDJ5_KDP@@KH3XPO.jpg" r:id="rId39" r:href="rId40"/>
            <o:lock v:ext="edit" position="f" selection="f" grouping="f" rotation="f" cropping="f" text="f" aspectratio="t"/>
            <w10:wrap type="none"/>
            <w10:anchorlock/>
          </v:shape>
        </w:pict>
      </w:r>
    </w:p>
    <w:p>
      <w:pPr>
        <w:wordWrap/>
        <w:snapToGrid/>
        <w:spacing w:line="560" w:lineRule="exact"/>
        <w:ind w:right="0"/>
        <w:jc w:val="center"/>
        <w:outlineLvl w:val="9"/>
        <w:rPr>
          <w:rFonts w:ascii="仿宋" w:hAnsi="仿宋" w:eastAsia="仿宋"/>
          <w:sz w:val="28"/>
          <w:szCs w:val="28"/>
        </w:rPr>
      </w:pPr>
      <w:r>
        <w:rPr>
          <w:rFonts w:hint="eastAsia" w:ascii="仿宋_GB2312" w:hAnsi="仿宋" w:eastAsia="仿宋_GB2312"/>
          <w:b/>
          <w:bCs/>
          <w:sz w:val="28"/>
          <w:szCs w:val="28"/>
        </w:rPr>
        <w:t>以上图</w:t>
      </w:r>
      <w:r>
        <w:rPr>
          <w:rFonts w:ascii="仿宋_GB2312" w:hAnsi="仿宋" w:eastAsia="仿宋_GB2312"/>
          <w:b/>
          <w:bCs/>
          <w:sz w:val="28"/>
          <w:szCs w:val="28"/>
        </w:rPr>
        <w:t>16-</w:t>
      </w:r>
      <w:r>
        <w:rPr>
          <w:rFonts w:hint="eastAsia" w:ascii="仿宋_GB2312" w:hAnsi="仿宋" w:eastAsia="仿宋_GB2312"/>
          <w:b/>
          <w:bCs/>
          <w:sz w:val="28"/>
          <w:szCs w:val="28"/>
        </w:rPr>
        <w:t>毕业生对院系就业工作的满意度</w:t>
      </w:r>
    </w:p>
    <w:p>
      <w:pPr>
        <w:widowControl/>
        <w:wordWrap/>
        <w:snapToGrid/>
        <w:spacing w:line="560" w:lineRule="exact"/>
        <w:ind w:right="0"/>
        <w:jc w:val="left"/>
        <w:outlineLvl w:val="9"/>
        <w:rPr>
          <w:rFonts w:ascii="宋体" w:cs="宋体"/>
          <w:kern w:val="0"/>
          <w:sz w:val="28"/>
          <w:szCs w:val="28"/>
        </w:rPr>
      </w:pPr>
      <w:r>
        <w:rPr>
          <w:rFonts w:ascii="宋体" w:hAnsi="Times New Roman" w:eastAsia="宋体" w:cs="宋体"/>
          <w:kern w:val="0"/>
          <w:sz w:val="28"/>
          <w:szCs w:val="28"/>
          <w:lang w:val="en-US" w:eastAsia="zh-CN" w:bidi="ar-SA"/>
        </w:rPr>
        <w:pict>
          <v:shape id="图片 1035" o:spid="_x0000_s1041" type="#_x0000_t75" style="height:236.25pt;width:333pt;rotation:0f;" o:ole="f" fillcolor="#FFFFFF" filled="f" o:preferrelative="t" stroked="f" coordorigin="0,0" coordsize="21600,21600">
            <v:fill on="f" color2="#FFFFFF" focus="0%"/>
            <v:imagedata gain="65536f" blacklevel="0f" gamma="0" o:title="C:/Administrator/AppData/Roaming/Tencent/Users/181302223/QQ/WinTemp/RichOle/_~1RSBPZBG$~%25G%5bSRI39%5d%25V.jpg" r:id="rId41" r:href="rId42"/>
            <o:lock v:ext="edit" position="f" selection="f" grouping="f" rotation="f" cropping="f" text="f" aspectratio="t"/>
            <w10:wrap type="none"/>
            <w10:anchorlock/>
          </v:shape>
        </w:pict>
      </w:r>
    </w:p>
    <w:p>
      <w:pPr>
        <w:widowControl/>
        <w:wordWrap/>
        <w:snapToGrid/>
        <w:spacing w:line="560" w:lineRule="exact"/>
        <w:ind w:right="0"/>
        <w:jc w:val="center"/>
        <w:outlineLvl w:val="9"/>
        <w:rPr>
          <w:rFonts w:ascii="仿宋_GB2312" w:hAnsi="仿宋" w:eastAsia="仿宋_GB2312"/>
          <w:b/>
          <w:bCs/>
          <w:sz w:val="28"/>
          <w:szCs w:val="28"/>
        </w:rPr>
      </w:pPr>
      <w:r>
        <w:rPr>
          <w:rFonts w:hint="eastAsia" w:ascii="仿宋_GB2312" w:hAnsi="仿宋" w:eastAsia="仿宋_GB2312"/>
          <w:b/>
          <w:bCs/>
          <w:sz w:val="28"/>
          <w:szCs w:val="28"/>
        </w:rPr>
        <w:t>图</w:t>
      </w:r>
      <w:r>
        <w:rPr>
          <w:rFonts w:ascii="仿宋_GB2312" w:hAnsi="仿宋" w:eastAsia="仿宋_GB2312"/>
          <w:b/>
          <w:bCs/>
          <w:sz w:val="28"/>
          <w:szCs w:val="28"/>
        </w:rPr>
        <w:t>17-</w:t>
      </w:r>
      <w:r>
        <w:rPr>
          <w:rFonts w:hint="eastAsia" w:ascii="仿宋_GB2312" w:hAnsi="仿宋" w:eastAsia="仿宋_GB2312"/>
          <w:b/>
          <w:bCs/>
          <w:sz w:val="28"/>
          <w:szCs w:val="28"/>
        </w:rPr>
        <w:t>毕业生认为学校在就业工作中需要加强的方面</w:t>
      </w:r>
    </w:p>
    <w:p>
      <w:pPr>
        <w:widowControl/>
        <w:wordWrap/>
        <w:snapToGrid/>
        <w:spacing w:line="560" w:lineRule="exact"/>
        <w:ind w:right="0"/>
        <w:jc w:val="center"/>
        <w:outlineLvl w:val="9"/>
        <w:rPr>
          <w:sz w:val="28"/>
          <w:szCs w:val="28"/>
        </w:rPr>
      </w:pPr>
      <w:r>
        <w:rPr>
          <w:rFonts w:ascii="宋体" w:hAnsi="Times New Roman" w:eastAsia="宋体" w:cs="宋体"/>
          <w:kern w:val="0"/>
          <w:sz w:val="28"/>
          <w:szCs w:val="28"/>
          <w:lang w:val="en-US" w:eastAsia="zh-CN" w:bidi="ar-SA"/>
        </w:rPr>
        <w:pict>
          <v:shape id="图片 1037" o:spid="_x0000_s1042" type="#_x0000_t75" style="height:174pt;width:342.75pt;rotation:0f;" o:ole="f" fillcolor="#FFFFFF" filled="f" o:preferrelative="t" stroked="f" coordorigin="0,0" coordsize="21600,21600">
            <v:fill on="f" color2="#FFFFFF" focus="0%"/>
            <v:imagedata gain="65536f" blacklevel="0f" gamma="0" o:title="C:/Administrator/AppData/Roaming/Tencent/Users/416228870/QQ/WinTemp/RichOle/N652(1E6HC%7dU6UW65V%7dV4N2.jpg" r:id="rId43" r:href="rId44"/>
            <o:lock v:ext="edit" position="f" selection="f" grouping="f" rotation="f" cropping="f" text="f" aspectratio="t"/>
            <w10:wrap type="none"/>
            <w10:anchorlock/>
          </v:shape>
        </w:pict>
      </w:r>
    </w:p>
    <w:p>
      <w:pPr>
        <w:widowControl/>
        <w:wordWrap/>
        <w:snapToGrid/>
        <w:spacing w:line="560" w:lineRule="exact"/>
        <w:ind w:right="0"/>
        <w:jc w:val="left"/>
        <w:outlineLvl w:val="9"/>
        <w:rPr>
          <w:rFonts w:ascii="仿宋" w:hAnsi="仿宋" w:eastAsia="仿宋"/>
          <w:sz w:val="28"/>
          <w:szCs w:val="28"/>
        </w:rPr>
      </w:pPr>
      <w:r>
        <w:rPr>
          <w:rFonts w:ascii="宋体" w:hAnsi="宋体" w:cs="宋体"/>
          <w:kern w:val="0"/>
          <w:sz w:val="28"/>
          <w:szCs w:val="28"/>
        </w:rPr>
        <w:t xml:space="preserve">     </w:t>
      </w:r>
      <w:r>
        <w:rPr>
          <w:rFonts w:hint="eastAsia" w:ascii="仿宋" w:hAnsi="仿宋" w:eastAsia="仿宋"/>
          <w:sz w:val="28"/>
          <w:szCs w:val="28"/>
        </w:rPr>
        <w:t>从图</w:t>
      </w:r>
      <w:r>
        <w:rPr>
          <w:rFonts w:ascii="仿宋" w:hAnsi="仿宋" w:eastAsia="仿宋"/>
          <w:sz w:val="28"/>
          <w:szCs w:val="28"/>
        </w:rPr>
        <w:t>15</w:t>
      </w:r>
      <w:r>
        <w:rPr>
          <w:rFonts w:hint="eastAsia" w:ascii="仿宋" w:hAnsi="仿宋" w:eastAsia="仿宋"/>
          <w:sz w:val="28"/>
          <w:szCs w:val="28"/>
        </w:rPr>
        <w:t>可以看出，毕业生对学校的就业工作绝大多数持肯定意见，</w:t>
      </w:r>
      <w:r>
        <w:rPr>
          <w:rFonts w:ascii="仿宋" w:hAnsi="仿宋" w:eastAsia="仿宋"/>
          <w:sz w:val="28"/>
          <w:szCs w:val="28"/>
        </w:rPr>
        <w:t>47.40%</w:t>
      </w:r>
      <w:r>
        <w:rPr>
          <w:rFonts w:hint="eastAsia" w:ascii="仿宋" w:hAnsi="仿宋" w:eastAsia="仿宋"/>
          <w:sz w:val="28"/>
          <w:szCs w:val="28"/>
        </w:rPr>
        <w:t>的毕业生选择基本满意，</w:t>
      </w:r>
      <w:r>
        <w:rPr>
          <w:rFonts w:ascii="仿宋" w:hAnsi="仿宋" w:eastAsia="仿宋"/>
          <w:sz w:val="28"/>
          <w:szCs w:val="28"/>
        </w:rPr>
        <w:t>39.61%</w:t>
      </w:r>
      <w:r>
        <w:rPr>
          <w:rFonts w:hint="eastAsia" w:ascii="仿宋" w:hAnsi="仿宋" w:eastAsia="仿宋"/>
          <w:sz w:val="28"/>
          <w:szCs w:val="28"/>
        </w:rPr>
        <w:t>选择满意，总体满意度达到</w:t>
      </w:r>
      <w:r>
        <w:rPr>
          <w:rFonts w:ascii="仿宋" w:hAnsi="仿宋" w:eastAsia="仿宋"/>
          <w:sz w:val="28"/>
          <w:szCs w:val="28"/>
        </w:rPr>
        <w:t>95.45%</w:t>
      </w:r>
      <w:r>
        <w:rPr>
          <w:rFonts w:hint="eastAsia" w:ascii="仿宋" w:hAnsi="仿宋" w:eastAsia="仿宋"/>
          <w:sz w:val="28"/>
          <w:szCs w:val="28"/>
        </w:rPr>
        <w:t>。图</w:t>
      </w:r>
      <w:r>
        <w:rPr>
          <w:rFonts w:ascii="仿宋" w:hAnsi="仿宋" w:eastAsia="仿宋"/>
          <w:sz w:val="28"/>
          <w:szCs w:val="28"/>
        </w:rPr>
        <w:t>16</w:t>
      </w:r>
      <w:r>
        <w:rPr>
          <w:rFonts w:hint="eastAsia" w:ascii="仿宋" w:hAnsi="仿宋" w:eastAsia="仿宋"/>
          <w:sz w:val="28"/>
          <w:szCs w:val="28"/>
        </w:rPr>
        <w:t>显示，毕业生对院系的就业工作也是持肯定意见，</w:t>
      </w:r>
      <w:r>
        <w:rPr>
          <w:rFonts w:ascii="仿宋" w:hAnsi="仿宋" w:eastAsia="仿宋"/>
          <w:sz w:val="28"/>
          <w:szCs w:val="28"/>
        </w:rPr>
        <w:t>54.55%</w:t>
      </w:r>
      <w:r>
        <w:rPr>
          <w:rFonts w:hint="eastAsia" w:ascii="仿宋" w:hAnsi="仿宋" w:eastAsia="仿宋"/>
          <w:sz w:val="28"/>
          <w:szCs w:val="28"/>
        </w:rPr>
        <w:t>的毕业选择了满意，</w:t>
      </w:r>
      <w:r>
        <w:rPr>
          <w:rFonts w:ascii="仿宋" w:hAnsi="仿宋" w:eastAsia="仿宋"/>
          <w:sz w:val="28"/>
          <w:szCs w:val="28"/>
        </w:rPr>
        <w:t>34.42%</w:t>
      </w:r>
      <w:r>
        <w:rPr>
          <w:rFonts w:hint="eastAsia" w:ascii="仿宋" w:hAnsi="仿宋" w:eastAsia="仿宋"/>
          <w:sz w:val="28"/>
          <w:szCs w:val="28"/>
        </w:rPr>
        <w:t>选择了基本满意，总体满意度达到</w:t>
      </w:r>
      <w:r>
        <w:rPr>
          <w:rFonts w:ascii="仿宋" w:hAnsi="仿宋" w:eastAsia="仿宋"/>
          <w:sz w:val="28"/>
          <w:szCs w:val="28"/>
        </w:rPr>
        <w:t>98.05%</w:t>
      </w:r>
      <w:r>
        <w:rPr>
          <w:rFonts w:hint="eastAsia" w:ascii="仿宋" w:hAnsi="仿宋" w:eastAsia="仿宋"/>
          <w:sz w:val="28"/>
          <w:szCs w:val="28"/>
        </w:rPr>
        <w:t>。从图</w:t>
      </w:r>
      <w:r>
        <w:rPr>
          <w:rFonts w:ascii="仿宋" w:hAnsi="仿宋" w:eastAsia="仿宋"/>
          <w:sz w:val="28"/>
          <w:szCs w:val="28"/>
        </w:rPr>
        <w:t>17</w:t>
      </w:r>
      <w:r>
        <w:rPr>
          <w:rFonts w:hint="eastAsia" w:ascii="仿宋" w:hAnsi="仿宋" w:eastAsia="仿宋"/>
          <w:sz w:val="28"/>
          <w:szCs w:val="28"/>
        </w:rPr>
        <w:t>中可以看出，部分学生学生不满意学校和学院的就业工作，主要集中于就业信息服务、就业权益保障教育和就业形势政策分析方面需要加强。</w:t>
      </w:r>
    </w:p>
    <w:p>
      <w:pPr>
        <w:wordWrap/>
        <w:snapToGrid/>
        <w:spacing w:line="560" w:lineRule="exact"/>
        <w:ind w:right="0" w:firstLine="31680" w:firstLineChars="200"/>
        <w:outlineLvl w:val="9"/>
        <w:rPr>
          <w:rFonts w:ascii="仿宋" w:hAnsi="仿宋" w:eastAsia="仿宋"/>
          <w:b/>
          <w:sz w:val="28"/>
          <w:szCs w:val="28"/>
        </w:rPr>
      </w:pPr>
      <w:r>
        <w:rPr>
          <w:rFonts w:hint="eastAsia" w:ascii="仿宋" w:hAnsi="仿宋" w:eastAsia="仿宋"/>
          <w:b/>
          <w:sz w:val="28"/>
          <w:szCs w:val="28"/>
        </w:rPr>
        <w:t>五、学院促进毕业生就业创业工作的措施</w:t>
      </w:r>
    </w:p>
    <w:p>
      <w:pPr>
        <w:wordWrap/>
        <w:snapToGrid/>
        <w:spacing w:line="560" w:lineRule="exact"/>
        <w:ind w:right="0" w:firstLine="31680" w:firstLineChars="147"/>
        <w:outlineLvl w:val="9"/>
        <w:rPr>
          <w:rFonts w:ascii="仿宋" w:hAnsi="仿宋" w:eastAsia="仿宋"/>
          <w:sz w:val="28"/>
          <w:szCs w:val="28"/>
        </w:rPr>
      </w:pPr>
      <w:r>
        <w:rPr>
          <w:rFonts w:hint="eastAsia" w:ascii="仿宋" w:hAnsi="仿宋" w:eastAsia="仿宋"/>
          <w:sz w:val="28"/>
          <w:szCs w:val="28"/>
        </w:rPr>
        <w:t>（一）学院就业指导工作开展情况</w:t>
      </w:r>
    </w:p>
    <w:p>
      <w:pPr>
        <w:widowControl/>
        <w:wordWrap/>
        <w:snapToGrid/>
        <w:spacing w:line="560" w:lineRule="exact"/>
        <w:ind w:right="0" w:firstLine="31680" w:firstLineChars="200"/>
        <w:jc w:val="left"/>
        <w:outlineLvl w:val="9"/>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加强本科教学顶层设计，实施多层次工程实践教学体系，提高学生专业学习兴趣</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在本科教学方面，我院注重本科教学顶层设计、整体规划，落实“宽口径”培养观念，推进“卓越工程师”培养计划；坚持学科引领专业，科研促进教学的原则，适应经济社会企业发展，改进培养方案、科学设置课程、合理安排计划；实施多层次工程实践教学体系，凸显工科特色，开设教育部规定的核心课程以提升学生专业技能，开设校级核心课程以拓展学生专业素质，各专业核心课程开设率均达优秀水平，在各学年开设多门专业选修课充分发展各专业方向特色，培养出理论水平高、实践能力强，具有创新精神，适应就业市场的高素质高技能的专门人才。</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在教师技能提升方面，我院积极引进优秀专业人才，加强培养交流，落实科研反哺教学政策；各系部不定期举办本专业建设研讨会，了解社会变化、探索业界发展，把握学生需求，有的放矢进行改进；各系部还围绕主干课程建设等进行研讨；进一步促进了全体教师对本专业建设、课程建设的全面了解，从而在进行自己负责的课程有了更好的定位。学院积极申报教改项目，以教改项目推动本科教学创新。</w:t>
      </w:r>
      <w:r>
        <w:rPr>
          <w:rFonts w:ascii="仿宋" w:hAnsi="仿宋" w:eastAsia="仿宋"/>
          <w:sz w:val="28"/>
          <w:szCs w:val="28"/>
        </w:rPr>
        <w:t>2013</w:t>
      </w:r>
      <w:r>
        <w:rPr>
          <w:rFonts w:hint="eastAsia" w:ascii="仿宋" w:hAnsi="仿宋" w:eastAsia="仿宋"/>
          <w:sz w:val="28"/>
          <w:szCs w:val="28"/>
        </w:rPr>
        <w:t>年由副院长吴怡教授负责的“面向培养卓越工程师的电子信息类工科专业创新教学及评价体系建设”获批为</w:t>
      </w:r>
      <w:r>
        <w:rPr>
          <w:rFonts w:ascii="仿宋" w:hAnsi="仿宋" w:eastAsia="仿宋"/>
          <w:sz w:val="28"/>
          <w:szCs w:val="28"/>
        </w:rPr>
        <w:t>2013</w:t>
      </w:r>
      <w:r>
        <w:rPr>
          <w:rFonts w:hint="eastAsia" w:ascii="仿宋" w:hAnsi="仿宋" w:eastAsia="仿宋"/>
          <w:sz w:val="28"/>
          <w:szCs w:val="28"/>
        </w:rPr>
        <w:t>年度本科教学改革研究重点项目，进一步推动电子信息类工科专业创新教学方法，提高学生在教学活动中的兴趣和热情。学院认真开展青年教师教学技能竞赛和优秀课堂教学评奖活动；还充分发挥退休老教师优势，关心青年教师成长，深入课堂听课，及时进行探讨，提出意见，指导进步。</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在教材选用方面，各专业坚持课程教学大纲要求，既坚持通俗易懂，又秉持兼顾理论深度，树立精品意识，优先选用在专业领域评价好，出版社声誉高的教材。</w:t>
      </w:r>
      <w:r>
        <w:rPr>
          <w:rFonts w:ascii="仿宋" w:hAnsi="仿宋" w:eastAsia="仿宋"/>
          <w:sz w:val="28"/>
          <w:szCs w:val="28"/>
        </w:rPr>
        <w:t>2013-2014</w:t>
      </w:r>
      <w:r>
        <w:rPr>
          <w:rFonts w:hint="eastAsia" w:ascii="仿宋" w:hAnsi="仿宋" w:eastAsia="仿宋"/>
          <w:sz w:val="28"/>
          <w:szCs w:val="28"/>
        </w:rPr>
        <w:t>学年，我院共开设专业课</w:t>
      </w:r>
      <w:r>
        <w:rPr>
          <w:rFonts w:ascii="仿宋" w:hAnsi="仿宋" w:eastAsia="仿宋"/>
          <w:sz w:val="28"/>
          <w:szCs w:val="28"/>
        </w:rPr>
        <w:t>66</w:t>
      </w:r>
      <w:r>
        <w:rPr>
          <w:rFonts w:hint="eastAsia" w:ascii="仿宋" w:hAnsi="仿宋" w:eastAsia="仿宋"/>
          <w:sz w:val="28"/>
          <w:szCs w:val="28"/>
        </w:rPr>
        <w:t>门，其中</w:t>
      </w:r>
      <w:r>
        <w:rPr>
          <w:rFonts w:ascii="仿宋" w:hAnsi="仿宋" w:eastAsia="仿宋"/>
          <w:sz w:val="28"/>
          <w:szCs w:val="28"/>
        </w:rPr>
        <w:t>A</w:t>
      </w:r>
      <w:r>
        <w:rPr>
          <w:rFonts w:hint="eastAsia" w:ascii="仿宋" w:hAnsi="仿宋" w:eastAsia="仿宋"/>
          <w:sz w:val="28"/>
          <w:szCs w:val="28"/>
        </w:rPr>
        <w:t>类出版社教材</w:t>
      </w:r>
      <w:r>
        <w:rPr>
          <w:rFonts w:ascii="仿宋" w:hAnsi="仿宋" w:eastAsia="仿宋"/>
          <w:sz w:val="28"/>
          <w:szCs w:val="28"/>
        </w:rPr>
        <w:t>56</w:t>
      </w:r>
      <w:r>
        <w:rPr>
          <w:rFonts w:hint="eastAsia" w:ascii="仿宋" w:hAnsi="仿宋" w:eastAsia="仿宋"/>
          <w:sz w:val="28"/>
          <w:szCs w:val="28"/>
        </w:rPr>
        <w:t>本，占教材总数</w:t>
      </w:r>
      <w:r>
        <w:rPr>
          <w:rFonts w:ascii="仿宋" w:hAnsi="仿宋" w:eastAsia="仿宋"/>
          <w:sz w:val="28"/>
          <w:szCs w:val="28"/>
        </w:rPr>
        <w:t>84.8%</w:t>
      </w:r>
      <w:r>
        <w:rPr>
          <w:rFonts w:hint="eastAsia" w:ascii="仿宋" w:hAnsi="仿宋" w:eastAsia="仿宋"/>
          <w:sz w:val="28"/>
          <w:szCs w:val="28"/>
        </w:rPr>
        <w:t>，获得学生的认可。在教法科学适用方面，以教改项目推动电子信息类工科专业创新教学方法，提高学生学习兴趣和热情，增强教学的趣味性和参与度，解决了学生长期形成的“原理课难念、实验课难弄”的观念，做到既学好基础理论知识，又增强动手实践能力。</w:t>
      </w:r>
    </w:p>
    <w:p>
      <w:pPr>
        <w:widowControl/>
        <w:wordWrap/>
        <w:snapToGrid/>
        <w:spacing w:line="560" w:lineRule="exact"/>
        <w:ind w:right="0" w:firstLine="31680" w:firstLineChars="200"/>
        <w:jc w:val="left"/>
        <w:outlineLvl w:val="9"/>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建设多元化工程实训实习基地，强化实践教学环节，增加学生专业实践机会</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学院在加强本科专业建设，提高教学质量方面，注重学生知识积累与思维训练结合，知识传授与实践训练结合，提高学生学习兴趣，不断增强学生实践创新能力，教育学生正确处理基础知识全面与专业技能提高的关系，努力成为专业基础宽厚，专业技能扎实的专门人才；坚持师生互动、教学相长的传统，以提高学生实践创新能力培养全面发展的高素质人才为目标，建设多元化工程实训实习基地，强化实践教学，体现工科特色，促进学生打好专业基础，提高专业技能。我院大力加强实验室建设，提高实验课教学质量；拥有省级电工电子实验教学示范中心、信息技术实验室、光电信息实验室等高规格专业实验室；还有联合实验室，如与中国电信福建公司共建的通信系统联合实验室，与福建星网锐捷通讯共建的</w:t>
      </w:r>
      <w:r>
        <w:rPr>
          <w:rFonts w:ascii="仿宋" w:hAnsi="仿宋" w:eastAsia="仿宋"/>
          <w:sz w:val="28"/>
          <w:szCs w:val="28"/>
        </w:rPr>
        <w:t>VOIP</w:t>
      </w:r>
      <w:r>
        <w:rPr>
          <w:rFonts w:hint="eastAsia" w:ascii="仿宋" w:hAnsi="仿宋" w:eastAsia="仿宋"/>
          <w:sz w:val="28"/>
          <w:szCs w:val="28"/>
        </w:rPr>
        <w:t>融合通信实验室，与福建邮科通信公司共建的光通信联合实验室。这些都为本科学生的实验课程开设及专业实训实习提供了可靠的保障。另外，我院还与福州大学金工实习基地等合作，组织学生集中见习、实际训练，提高工程训练综合能力。</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学院非常重视专业实习，主动联合上述企业统一安排学生分组实习，有效提升学生结合实际提高专业知识技能；陆续创建了以签约实习单位福特科股份有限公司、福建邮科通信有限公司、福光数码有限公司为代表的七个校外实习基地。这两年来，实习单位又往厦门和北京拓展。学院教师在充分利用自身所拥有的企业资源，积极为毕业生联系实习单位，如高意光学、福晶公司等企业。</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学院强化毕业设计，除了本院教师指导外，还鼓励大四学生面向企业自主找寻项目进行设计，主要接受企业工程师指导，同时也接受本院教师指导，这样更有利于学生结合就业意向进行毕业设计，效果良好。例如</w:t>
      </w:r>
      <w:r>
        <w:rPr>
          <w:rFonts w:ascii="仿宋" w:hAnsi="仿宋" w:eastAsia="仿宋"/>
          <w:sz w:val="28"/>
          <w:szCs w:val="28"/>
        </w:rPr>
        <w:t>2014</w:t>
      </w:r>
      <w:r>
        <w:rPr>
          <w:rFonts w:hint="eastAsia" w:ascii="仿宋" w:hAnsi="仿宋" w:eastAsia="仿宋"/>
          <w:sz w:val="28"/>
          <w:szCs w:val="28"/>
        </w:rPr>
        <w:t>届毕业生在宏博光电做毕业设计的</w:t>
      </w:r>
      <w:r>
        <w:rPr>
          <w:rFonts w:ascii="仿宋" w:hAnsi="仿宋" w:eastAsia="仿宋"/>
          <w:sz w:val="28"/>
          <w:szCs w:val="28"/>
        </w:rPr>
        <w:t>3</w:t>
      </w:r>
      <w:r>
        <w:rPr>
          <w:rFonts w:hint="eastAsia" w:ascii="仿宋" w:hAnsi="仿宋" w:eastAsia="仿宋"/>
          <w:sz w:val="28"/>
          <w:szCs w:val="28"/>
        </w:rPr>
        <w:t>位学生后来均在该公司就业。</w:t>
      </w:r>
    </w:p>
    <w:p>
      <w:pPr>
        <w:widowControl/>
        <w:wordWrap/>
        <w:snapToGrid/>
        <w:spacing w:line="560" w:lineRule="exact"/>
        <w:ind w:right="0" w:firstLine="31680" w:firstLineChars="200"/>
        <w:jc w:val="left"/>
        <w:outlineLvl w:val="9"/>
        <w:rPr>
          <w:rFonts w:ascii="仿宋" w:hAnsi="仿宋" w:eastAsia="仿宋"/>
          <w:sz w:val="28"/>
          <w:szCs w:val="28"/>
        </w:rPr>
      </w:pPr>
      <w:r>
        <w:rPr>
          <w:rFonts w:ascii="仿宋" w:hAnsi="仿宋" w:eastAsia="仿宋"/>
          <w:sz w:val="28"/>
          <w:szCs w:val="28"/>
        </w:rPr>
        <w:t xml:space="preserve">3. </w:t>
      </w:r>
      <w:r>
        <w:rPr>
          <w:rFonts w:hint="eastAsia" w:ascii="仿宋" w:hAnsi="仿宋" w:eastAsia="仿宋"/>
          <w:sz w:val="28"/>
          <w:szCs w:val="28"/>
        </w:rPr>
        <w:t>开展多样性科技创新实践活动，组织参加学科专业竞赛，切实提升学生专业技能</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学院自觉组织大学生课外学术科技创新活动，坚持普及与提高相结合，坚持点、线、面全面展开，健全以院长为组长的大学生科技创新工作领导小组，健全院大学生课外学术科技创新活动指导委员会，主动提高经费支出，支持学生科技项目开展，加强创新实验室建设管理、吸纳更多学生进入开展实验制作，鼓励教师课题组吸收本科生介入课题参与研究，坚持优惠的科技创新奖励政策，对于突出学生除了在学年综合考评智育方面加分、授予荣誉称号外，还给予相当力度的物质奖励。我院积极协调发动学生参加省级以上学科专业竞赛取得佳绩、挣得名誉，</w:t>
      </w:r>
      <w:r>
        <w:rPr>
          <w:rFonts w:ascii="仿宋" w:hAnsi="仿宋" w:eastAsia="仿宋"/>
          <w:sz w:val="28"/>
          <w:szCs w:val="28"/>
        </w:rPr>
        <w:t>2010</w:t>
      </w:r>
      <w:r>
        <w:rPr>
          <w:rFonts w:hint="eastAsia" w:ascii="仿宋" w:hAnsi="仿宋" w:eastAsia="仿宋"/>
          <w:sz w:val="28"/>
          <w:szCs w:val="28"/>
        </w:rPr>
        <w:t>级邱炳辉领衔的学生团队在</w:t>
      </w:r>
      <w:r>
        <w:rPr>
          <w:rFonts w:ascii="仿宋" w:hAnsi="仿宋" w:eastAsia="仿宋"/>
          <w:sz w:val="28"/>
          <w:szCs w:val="28"/>
        </w:rPr>
        <w:t>2013</w:t>
      </w:r>
      <w:r>
        <w:rPr>
          <w:rFonts w:hint="eastAsia" w:ascii="仿宋" w:hAnsi="仿宋" w:eastAsia="仿宋"/>
          <w:sz w:val="28"/>
          <w:szCs w:val="28"/>
        </w:rPr>
        <w:t>年海峡两岸信息服务创新大赛暨福建省第七届计算机软件设计大赛取得一等奖</w:t>
      </w:r>
      <w:r>
        <w:rPr>
          <w:rFonts w:ascii="仿宋" w:hAnsi="仿宋" w:eastAsia="仿宋"/>
          <w:sz w:val="28"/>
          <w:szCs w:val="28"/>
        </w:rPr>
        <w:t>2</w:t>
      </w:r>
      <w:r>
        <w:rPr>
          <w:rFonts w:hint="eastAsia" w:ascii="仿宋" w:hAnsi="仿宋" w:eastAsia="仿宋"/>
          <w:sz w:val="28"/>
          <w:szCs w:val="28"/>
        </w:rPr>
        <w:t>项。学院组织开展大学生科技节各项专业技能竞赛整体检阅、体现水平，统筹指导大学生科协及其</w:t>
      </w:r>
      <w:r>
        <w:rPr>
          <w:rFonts w:ascii="仿宋" w:hAnsi="仿宋" w:eastAsia="仿宋"/>
          <w:sz w:val="28"/>
          <w:szCs w:val="28"/>
        </w:rPr>
        <w:t>6</w:t>
      </w:r>
      <w:r>
        <w:rPr>
          <w:rFonts w:hint="eastAsia" w:ascii="仿宋" w:hAnsi="仿宋" w:eastAsia="仿宋"/>
          <w:sz w:val="28"/>
          <w:szCs w:val="28"/>
        </w:rPr>
        <w:t>个学术社团“六个一”活动广泛引导第二课堂科技创新全面参与、树立信心。</w:t>
      </w:r>
    </w:p>
    <w:p>
      <w:pPr>
        <w:wordWrap/>
        <w:snapToGrid/>
        <w:spacing w:line="560" w:lineRule="exact"/>
        <w:ind w:right="0" w:firstLine="31680" w:firstLineChars="200"/>
        <w:outlineLvl w:val="9"/>
        <w:rPr>
          <w:rFonts w:ascii="仿宋" w:hAnsi="仿宋" w:eastAsia="仿宋"/>
          <w:sz w:val="28"/>
          <w:szCs w:val="28"/>
        </w:rPr>
      </w:pPr>
      <w:r>
        <w:rPr>
          <w:rFonts w:ascii="仿宋" w:hAnsi="仿宋" w:eastAsia="仿宋"/>
          <w:sz w:val="28"/>
          <w:szCs w:val="28"/>
        </w:rPr>
        <w:t xml:space="preserve"> 4. </w:t>
      </w:r>
      <w:r>
        <w:rPr>
          <w:rFonts w:hint="eastAsia" w:ascii="仿宋" w:hAnsi="仿宋" w:eastAsia="仿宋"/>
          <w:sz w:val="28"/>
          <w:szCs w:val="28"/>
        </w:rPr>
        <w:t>开展多形式就业指导宣传活动，实现就业指导的全程化，切实提升学生求职技能</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指导学生科学做好职业生涯规划。利用院内就业指导课程，教育、引导、帮助毕业生全面了解、正确判断就业形势，使之充分了解当前毕业生就业状况，牢固树立“先就业、后择业”的就业观念。做好职业规划教育，帮助毕业生在择业中把自己的能力与个人发展、社会需求联系起来考虑，确立正确的职业，要甘于从小事做起，克服浮躁心理，避免频繁更换岗位。</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开展形式多样的指导活动。邀请企业家或专家来校举办讲座，组织学生参加各种就业指导讲座和报告会。向大学生广泛宣传劳动法规、就业形势、创业政策、求职技巧、职业规划、维权知识等。组织毕业班开展模拟招聘会，进行应聘礼仪、面试技巧等技能的指导，并根据在应聘中毕业生存在的问题，进行分类指导。对就业困难学生和有就业心理障碍学生要做到心中有数，对毕业生就业加强心理辅导，加强个体教育与指导。</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举办小型招聘会。学院根据本院专业特点与相应的行业联系，充分调动全体就业工作人员的积极性创造性，发动全院教职员工，通过各种渠道，充分挖掘往届毕业生资源信息，利用他们的工作关系和人脉资源，进一步扩大就业网络，积极邀请并组织福建三元达等用人单位来我校招聘，组织小型招聘会，积极向用人单位推荐毕业生，优先推荐优秀毕业生和贫困毕业生。热情、周到接待来校招聘的用人单位，为招聘活动做好宣传发动和组织工作，提供招聘场地、音箱投影等设备，为用人单位提供毕业生信息数据库，做好推荐工作。</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）完善就业信息网络化建设。成立就业信息收集小组，积极收集获取就业信息，充分利用网络新媒体技术，利用微博、微信和</w:t>
      </w:r>
      <w:r>
        <w:rPr>
          <w:rFonts w:ascii="仿宋" w:hAnsi="仿宋" w:eastAsia="仿宋"/>
          <w:sz w:val="28"/>
          <w:szCs w:val="28"/>
        </w:rPr>
        <w:t>QQ</w:t>
      </w:r>
      <w:r>
        <w:rPr>
          <w:rFonts w:hint="eastAsia" w:ascii="仿宋" w:hAnsi="仿宋" w:eastAsia="仿宋"/>
          <w:sz w:val="28"/>
          <w:szCs w:val="28"/>
        </w:rPr>
        <w:t>群的功能将最新的就业资讯传递给每一位毕业生；为学生及时提供单位招聘信息，公布校内、兄弟院校和各大人才市场的人才交流会信息，鼓励毕业生走出去参加招聘会；提供系统的网络求职指导，解决学生在就业和创业过程中的困惑。</w:t>
      </w:r>
    </w:p>
    <w:p>
      <w:pPr>
        <w:widowControl/>
        <w:wordWrap/>
        <w:snapToGrid/>
        <w:spacing w:line="560" w:lineRule="exact"/>
        <w:ind w:right="0" w:firstLine="31680" w:firstLineChars="200"/>
        <w:jc w:val="left"/>
        <w:outlineLvl w:val="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）关注就业困难毕业生群体。加强就业困难毕业生信息库建设</w:t>
      </w:r>
      <w:r>
        <w:rPr>
          <w:rFonts w:ascii="仿宋" w:hAnsi="仿宋" w:eastAsia="仿宋"/>
          <w:sz w:val="28"/>
          <w:szCs w:val="28"/>
        </w:rPr>
        <w:t>,</w:t>
      </w:r>
      <w:r>
        <w:rPr>
          <w:rFonts w:hint="eastAsia" w:ascii="仿宋" w:hAnsi="仿宋" w:eastAsia="仿宋"/>
          <w:sz w:val="28"/>
          <w:szCs w:val="28"/>
        </w:rPr>
        <w:t>针对就业困难群体实行特殊指导和就业帮助，安排辅导员开展一对一就业帮扶行动，直接听取和解答“双困生”在求职择业过程中的需求与疑问，切实帮助他们解决经济上、心理上、求职技巧上的实际困难。</w:t>
      </w:r>
    </w:p>
    <w:p>
      <w:pPr>
        <w:numPr>
          <w:ilvl w:val="0"/>
          <w:numId w:val="6"/>
        </w:numPr>
        <w:wordWrap/>
        <w:snapToGrid/>
        <w:spacing w:line="560" w:lineRule="exact"/>
        <w:ind w:right="0" w:firstLine="31680" w:firstLineChars="147"/>
        <w:outlineLvl w:val="9"/>
        <w:rPr>
          <w:rFonts w:ascii="仿宋" w:hAnsi="仿宋" w:eastAsia="仿宋"/>
          <w:sz w:val="28"/>
          <w:szCs w:val="28"/>
        </w:rPr>
      </w:pPr>
      <w:r>
        <w:rPr>
          <w:rFonts w:hint="eastAsia" w:ascii="仿宋" w:hAnsi="仿宋" w:eastAsia="仿宋"/>
          <w:sz w:val="28"/>
          <w:szCs w:val="28"/>
        </w:rPr>
        <w:t>学院创业指导工作开展情况</w:t>
      </w:r>
    </w:p>
    <w:p>
      <w:pPr>
        <w:wordWrap/>
        <w:snapToGrid/>
        <w:spacing w:line="560" w:lineRule="exact"/>
        <w:ind w:right="0" w:firstLine="31680" w:firstLineChars="200"/>
        <w:outlineLvl w:val="9"/>
        <w:rPr>
          <w:rFonts w:ascii="仿宋" w:hAnsi="仿宋" w:eastAsia="仿宋"/>
          <w:sz w:val="28"/>
          <w:szCs w:val="28"/>
        </w:rPr>
      </w:pPr>
      <w:r>
        <w:rPr>
          <w:rFonts w:hint="eastAsia" w:ascii="仿宋" w:hAnsi="仿宋" w:eastAsia="仿宋"/>
          <w:sz w:val="28"/>
          <w:szCs w:val="28"/>
        </w:rPr>
        <w:t>学院大力宣传高校毕业生自主创业的国家和省里的文件精神，充分利用校园网、院报、广播台、橱窗、</w:t>
      </w:r>
      <w:r>
        <w:rPr>
          <w:rFonts w:ascii="仿宋" w:hAnsi="仿宋" w:eastAsia="仿宋"/>
          <w:sz w:val="28"/>
          <w:szCs w:val="28"/>
        </w:rPr>
        <w:t>QQ</w:t>
      </w:r>
      <w:r>
        <w:rPr>
          <w:rFonts w:hint="eastAsia" w:ascii="仿宋" w:hAnsi="仿宋" w:eastAsia="仿宋"/>
          <w:sz w:val="28"/>
          <w:szCs w:val="28"/>
        </w:rPr>
        <w:t>群等媒介，广泛宣传国家和省政府出台的一系列创业扶持和优惠政策。学院还注重收集、挖掘典型人物和典型事例，通过优秀校友报告会、交流会、座谈会等多种形式，加以宣传和交流，引导毕业生树立正确的就业、择业、创业观念。</w:t>
      </w:r>
    </w:p>
    <w:p>
      <w:pPr>
        <w:widowControl/>
        <w:wordWrap/>
        <w:snapToGrid/>
        <w:spacing w:line="560" w:lineRule="exact"/>
        <w:ind w:right="0" w:firstLine="560"/>
        <w:jc w:val="left"/>
        <w:outlineLvl w:val="9"/>
        <w:rPr>
          <w:rFonts w:ascii="仿宋" w:hAnsi="仿宋" w:eastAsia="仿宋"/>
          <w:sz w:val="28"/>
          <w:szCs w:val="28"/>
        </w:rPr>
      </w:pPr>
      <w:r>
        <w:rPr>
          <w:rFonts w:hint="eastAsia" w:ascii="仿宋" w:hAnsi="仿宋" w:eastAsia="仿宋"/>
          <w:sz w:val="28"/>
          <w:szCs w:val="28"/>
        </w:rPr>
        <w:t>注重创新创业教育的实践性特点，积极组织和参与“本科教学工程”国家级、省市级大学生创新创业训练计划，积极组织学生参加各类创新创业竞赛、模拟创业等实践活动，培养学生的创业意识、创新精神，提高创业能力。</w:t>
      </w:r>
      <w:r>
        <w:rPr>
          <w:rFonts w:ascii="仿宋" w:hAnsi="仿宋" w:eastAsia="仿宋"/>
          <w:sz w:val="28"/>
          <w:szCs w:val="28"/>
        </w:rPr>
        <w:t>2014</w:t>
      </w:r>
      <w:r>
        <w:rPr>
          <w:rFonts w:hint="eastAsia" w:ascii="仿宋" w:hAnsi="仿宋" w:eastAsia="仿宋"/>
          <w:sz w:val="28"/>
          <w:szCs w:val="28"/>
        </w:rPr>
        <w:t>届毕业生李久盛同学获得福建省级的大学生创新创业训练计划</w:t>
      </w:r>
      <w:r>
        <w:rPr>
          <w:rFonts w:ascii="仿宋" w:hAnsi="仿宋" w:eastAsia="仿宋"/>
          <w:sz w:val="28"/>
          <w:szCs w:val="28"/>
        </w:rPr>
        <w:t>(</w:t>
      </w:r>
      <w:r>
        <w:rPr>
          <w:rFonts w:hint="eastAsia" w:ascii="仿宋" w:hAnsi="仿宋" w:eastAsia="仿宋"/>
          <w:sz w:val="28"/>
          <w:szCs w:val="28"/>
        </w:rPr>
        <w:t>创业训练类</w:t>
      </w:r>
      <w:r>
        <w:rPr>
          <w:rFonts w:ascii="仿宋" w:hAnsi="仿宋" w:eastAsia="仿宋"/>
          <w:sz w:val="28"/>
          <w:szCs w:val="28"/>
        </w:rPr>
        <w:t>)</w:t>
      </w:r>
      <w:r>
        <w:rPr>
          <w:rFonts w:hint="eastAsia" w:ascii="仿宋" w:hAnsi="仿宋" w:eastAsia="仿宋"/>
          <w:sz w:val="28"/>
          <w:szCs w:val="28"/>
        </w:rPr>
        <w:t>项目立项，还有林宽裕、汉吉婷两位同学获得“李金旆创新创业奖励基金”奖励。</w:t>
      </w:r>
    </w:p>
    <w:p>
      <w:pPr>
        <w:wordWrap/>
        <w:snapToGrid/>
        <w:spacing w:line="560" w:lineRule="exact"/>
        <w:ind w:right="0" w:firstLine="31680" w:firstLineChars="197"/>
        <w:outlineLvl w:val="9"/>
        <w:rPr>
          <w:rFonts w:ascii="仿宋" w:hAnsi="仿宋" w:eastAsia="仿宋"/>
          <w:b/>
          <w:sz w:val="28"/>
          <w:szCs w:val="28"/>
        </w:rPr>
      </w:pPr>
      <w:r>
        <w:rPr>
          <w:rFonts w:hint="eastAsia" w:ascii="仿宋" w:hAnsi="仿宋" w:eastAsia="仿宋"/>
          <w:b/>
          <w:sz w:val="28"/>
          <w:szCs w:val="28"/>
        </w:rPr>
        <w:t>六、对本学院毕业生就业的趋势性研判</w:t>
      </w:r>
    </w:p>
    <w:p>
      <w:pPr>
        <w:wordWrap/>
        <w:snapToGrid/>
        <w:spacing w:line="560" w:lineRule="exact"/>
        <w:ind w:right="0" w:firstLine="31680" w:firstLineChars="200"/>
        <w:outlineLvl w:val="9"/>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就业形势持续严峻，就业压力持续增加。当前及今后一个时期，全国宏观就业形势仍面临经济放缓、毕业生总量持续增加的双重压力。</w:t>
      </w:r>
      <w:r>
        <w:rPr>
          <w:rFonts w:ascii="仿宋" w:hAnsi="仿宋" w:eastAsia="仿宋"/>
          <w:sz w:val="28"/>
          <w:szCs w:val="28"/>
        </w:rPr>
        <w:t>2014</w:t>
      </w:r>
      <w:r>
        <w:rPr>
          <w:rFonts w:hint="eastAsia" w:ascii="仿宋" w:hAnsi="仿宋" w:eastAsia="仿宋"/>
          <w:sz w:val="28"/>
          <w:szCs w:val="28"/>
        </w:rPr>
        <w:t>届毕业生就业需求状况下滑较大，一方面校园招聘会数量减少，一方面招聘岗位信息技术类的减少，明显的影响到就业质量。有些单位虽然来到学校招聘毕业生，但招聘计划相比以往大幅减少，直接导致招聘要求、考核标准、笔面试难度大幅度提高。</w:t>
      </w:r>
    </w:p>
    <w:p>
      <w:pPr>
        <w:wordWrap/>
        <w:snapToGrid/>
        <w:spacing w:line="560" w:lineRule="exact"/>
        <w:ind w:right="0" w:firstLine="31680" w:firstLineChars="200"/>
        <w:outlineLvl w:val="9"/>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毕业生就业的结构性矛盾仍较为突出。受地域经济发展差异化影响，毕业生在就业流向上从图</w:t>
      </w:r>
      <w:r>
        <w:rPr>
          <w:rFonts w:ascii="仿宋" w:hAnsi="仿宋" w:eastAsia="仿宋"/>
          <w:sz w:val="28"/>
          <w:szCs w:val="28"/>
        </w:rPr>
        <w:t>2</w:t>
      </w:r>
      <w:r>
        <w:rPr>
          <w:rFonts w:hint="eastAsia" w:ascii="仿宋" w:hAnsi="仿宋" w:eastAsia="仿宋"/>
          <w:sz w:val="28"/>
          <w:szCs w:val="28"/>
        </w:rPr>
        <w:t>可以看出，还多趋向于到经济发展情况较好的地区就业，到基层和艰苦地区就业的毕业生人数虽然逐年在增加，但是占总体人数比例还比较低。受就业单位属性的影响，虽然属于工科类学生，但考公务员、事业单位和国企还是成为就业的主流意向，学生乐于先准备考这三类单位的招考，而放弃很多企业的招聘，导致部分优秀学生后期因为没有满意的岗位而有业不就，甚至放弃就业在家继续准备各类招考。</w:t>
      </w:r>
    </w:p>
    <w:p>
      <w:pPr>
        <w:wordWrap/>
        <w:snapToGrid/>
        <w:spacing w:line="560" w:lineRule="exact"/>
        <w:ind w:right="0" w:firstLine="31680" w:firstLineChars="200"/>
        <w:outlineLvl w:val="9"/>
        <w:rPr>
          <w:rFonts w:ascii="仿宋" w:hAnsi="仿宋" w:eastAsia="仿宋"/>
          <w:sz w:val="28"/>
          <w:szCs w:val="28"/>
        </w:rPr>
      </w:pPr>
      <w:r>
        <w:rPr>
          <w:rFonts w:ascii="仿宋" w:hAnsi="仿宋" w:eastAsia="仿宋"/>
          <w:sz w:val="28"/>
          <w:szCs w:val="28"/>
        </w:rPr>
        <w:t xml:space="preserve">3. </w:t>
      </w:r>
      <w:r>
        <w:rPr>
          <w:rFonts w:hint="eastAsia" w:ascii="仿宋" w:hAnsi="仿宋" w:eastAsia="仿宋"/>
          <w:sz w:val="28"/>
          <w:szCs w:val="28"/>
        </w:rPr>
        <w:t>以校园招聘活动为主体的高校就业市场，依然是毕业生就业的主渠道。从图</w:t>
      </w:r>
      <w:r>
        <w:rPr>
          <w:rFonts w:ascii="仿宋" w:hAnsi="仿宋" w:eastAsia="仿宋"/>
          <w:sz w:val="28"/>
          <w:szCs w:val="28"/>
        </w:rPr>
        <w:t>8</w:t>
      </w:r>
      <w:r>
        <w:rPr>
          <w:rFonts w:hint="eastAsia" w:ascii="仿宋" w:hAnsi="仿宋" w:eastAsia="仿宋"/>
          <w:sz w:val="28"/>
          <w:szCs w:val="28"/>
        </w:rPr>
        <w:t>可以看出，超过</w:t>
      </w:r>
      <w:r>
        <w:rPr>
          <w:rFonts w:ascii="仿宋" w:hAnsi="仿宋" w:eastAsia="仿宋"/>
          <w:sz w:val="28"/>
          <w:szCs w:val="28"/>
        </w:rPr>
        <w:t>80%</w:t>
      </w:r>
      <w:r>
        <w:rPr>
          <w:rFonts w:hint="eastAsia" w:ascii="仿宋" w:hAnsi="仿宋" w:eastAsia="仿宋"/>
          <w:sz w:val="28"/>
          <w:szCs w:val="28"/>
        </w:rPr>
        <w:t>的毕业生是通过学校和学院提供的就业信息和招聘会这个渠道找到工作的。明年还要继续发动全院力量，加强对各类就业信息的收集和发布，有针对性地举办学院的小型招聘会，提供更多面对面的就业招聘信息。</w:t>
      </w:r>
    </w:p>
    <w:p>
      <w:pPr>
        <w:wordWrap/>
        <w:snapToGrid/>
        <w:spacing w:line="560" w:lineRule="exact"/>
        <w:ind w:right="0" w:firstLine="31680" w:firstLineChars="200"/>
        <w:outlineLvl w:val="9"/>
        <w:rPr>
          <w:rFonts w:ascii="仿宋" w:hAnsi="仿宋" w:eastAsia="仿宋"/>
          <w:sz w:val="28"/>
          <w:szCs w:val="28"/>
        </w:rPr>
      </w:pPr>
      <w:r>
        <w:rPr>
          <w:rFonts w:ascii="仿宋" w:hAnsi="仿宋" w:eastAsia="仿宋"/>
          <w:sz w:val="28"/>
          <w:szCs w:val="28"/>
        </w:rPr>
        <w:t xml:space="preserve">4. </w:t>
      </w:r>
      <w:r>
        <w:rPr>
          <w:rFonts w:hint="eastAsia" w:ascii="仿宋" w:hAnsi="仿宋" w:eastAsia="仿宋"/>
          <w:sz w:val="28"/>
          <w:szCs w:val="28"/>
        </w:rPr>
        <w:t>部分毕业生就业期望值较高，择业观念存在误区，与社会需求的匹配度不高。从图</w:t>
      </w:r>
      <w:r>
        <w:rPr>
          <w:rFonts w:ascii="仿宋" w:hAnsi="仿宋" w:eastAsia="仿宋"/>
          <w:sz w:val="28"/>
          <w:szCs w:val="28"/>
        </w:rPr>
        <w:t>14</w:t>
      </w:r>
      <w:r>
        <w:rPr>
          <w:rFonts w:hint="eastAsia" w:ascii="仿宋" w:hAnsi="仿宋" w:eastAsia="仿宋"/>
          <w:sz w:val="28"/>
          <w:szCs w:val="28"/>
        </w:rPr>
        <w:t>“毕业生目前工作与自己的职业预期不吻合的原因”中，可以看出很多毕业生在工资待遇方面要求过高，普遍存在眼高手低现象，重起薪而不是发展平台；另一个方面，不能合理定位自己，进入公司后对于从基层做起，觉得大材小用了，两者的存在，导致学生遇到就业难题，或者就业后快速离职。所以在下一届的就业工作中，要加强对毕业生的就业观念的指导，让毕业生合理定位，正确评价自己，降低就业期待值。</w:t>
      </w:r>
    </w:p>
    <w:p>
      <w:pPr>
        <w:wordWrap/>
        <w:snapToGrid/>
        <w:spacing w:line="560" w:lineRule="exact"/>
        <w:ind w:right="0" w:firstLine="31680" w:firstLineChars="197"/>
        <w:outlineLvl w:val="9"/>
        <w:rPr>
          <w:rFonts w:ascii="仿宋" w:hAnsi="仿宋" w:eastAsia="仿宋"/>
          <w:b/>
          <w:sz w:val="28"/>
          <w:szCs w:val="28"/>
        </w:rPr>
      </w:pPr>
      <w:r>
        <w:rPr>
          <w:rFonts w:hint="eastAsia" w:ascii="仿宋" w:hAnsi="仿宋" w:eastAsia="仿宋"/>
          <w:b/>
          <w:sz w:val="28"/>
          <w:szCs w:val="28"/>
        </w:rPr>
        <w:t>七、学院就业状况对本学院教育教学的反馈</w:t>
      </w:r>
    </w:p>
    <w:p>
      <w:pPr>
        <w:pStyle w:val="17"/>
        <w:wordWrap/>
        <w:snapToGrid/>
        <w:spacing w:line="560" w:lineRule="exact"/>
        <w:ind w:right="0" w:firstLine="31680" w:firstLineChars="250"/>
        <w:outlineLvl w:val="9"/>
        <w:rPr>
          <w:rFonts w:ascii="仿宋" w:hAnsi="仿宋" w:eastAsia="仿宋" w:cs="Times New Roman"/>
          <w:color w:val="auto"/>
          <w:kern w:val="2"/>
          <w:sz w:val="28"/>
          <w:szCs w:val="28"/>
        </w:rPr>
      </w:pPr>
      <w:r>
        <w:rPr>
          <w:rFonts w:ascii="仿宋" w:hAnsi="仿宋" w:eastAsia="仿宋" w:cs="Times New Roman"/>
          <w:color w:val="auto"/>
          <w:kern w:val="2"/>
          <w:sz w:val="28"/>
          <w:szCs w:val="28"/>
        </w:rPr>
        <w:t xml:space="preserve">1. </w:t>
      </w:r>
      <w:r>
        <w:rPr>
          <w:rFonts w:hint="eastAsia" w:ascii="仿宋" w:hAnsi="仿宋" w:eastAsia="仿宋" w:cs="Times New Roman"/>
          <w:color w:val="auto"/>
          <w:kern w:val="2"/>
          <w:sz w:val="28"/>
          <w:szCs w:val="28"/>
        </w:rPr>
        <w:t>突出专业特色，适应社会需要。学院把就业状况作为招生计划制定、培养方案完善等工作的重要依据。在加强毕业生数据统计、毕业生满意度调查和就业单位满意度分析的基础上，及时对学院的教育教学改革工作进行反馈。根据社会需求和毕业生就业状况调整，进行一次人才培养方案修订，将毕业生就业工作与实现办学定位、提高办学质量有机结合起来，促进招生、培养和就业的协调发展。学校完善工科人才培养模式，开设“卓越工程师”培养计划，加紧培养一批创新性强、能够适应经济和社会发展需求的各类工程科技人才。</w:t>
      </w:r>
    </w:p>
    <w:p>
      <w:pPr>
        <w:wordWrap/>
        <w:snapToGrid/>
        <w:spacing w:line="560" w:lineRule="exact"/>
        <w:ind w:right="0" w:firstLine="31680" w:firstLineChars="197"/>
        <w:outlineLvl w:val="9"/>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深入开展校企合作，加强就业基地建设。学院要根据专业特点和毕业生就业去向，加强与吸纳毕业生较多的用人单位的联系，定期走访，加强沟通，做好推荐工作，长期保持稳定的关系，建立就业基地。强化学生社会实践、教学实践、毕业实习等活动的就业导向功能，将社会实践、教学实践与就业工作有机结合起来，构建社会实践基地、教学实践基地和就业基地相统一的就业市场，广泛开拓“预就业“模式。</w:t>
      </w:r>
    </w:p>
    <w:p>
      <w:pPr>
        <w:wordWrap/>
        <w:snapToGrid/>
        <w:spacing w:line="560" w:lineRule="exact"/>
        <w:ind w:right="0" w:firstLine="31680" w:firstLineChars="197"/>
        <w:outlineLvl w:val="9"/>
        <w:rPr>
          <w:rFonts w:ascii="仿宋" w:hAnsi="仿宋" w:eastAsia="仿宋"/>
          <w:sz w:val="28"/>
          <w:szCs w:val="28"/>
        </w:rPr>
      </w:pPr>
      <w:r>
        <w:rPr>
          <w:rFonts w:ascii="仿宋" w:hAnsi="仿宋" w:eastAsia="仿宋"/>
          <w:sz w:val="28"/>
          <w:szCs w:val="28"/>
        </w:rPr>
        <w:t xml:space="preserve">3. </w:t>
      </w:r>
      <w:r>
        <w:rPr>
          <w:rFonts w:hint="eastAsia" w:ascii="仿宋" w:hAnsi="仿宋" w:eastAsia="仿宋"/>
          <w:sz w:val="28"/>
          <w:szCs w:val="28"/>
        </w:rPr>
        <w:t>着眼职业发展</w:t>
      </w:r>
      <w:r>
        <w:rPr>
          <w:rFonts w:ascii="仿宋" w:hAnsi="仿宋" w:eastAsia="仿宋"/>
          <w:sz w:val="28"/>
          <w:szCs w:val="28"/>
        </w:rPr>
        <w:t xml:space="preserve"> </w:t>
      </w:r>
      <w:r>
        <w:rPr>
          <w:rFonts w:hint="eastAsia" w:ascii="仿宋" w:hAnsi="仿宋" w:eastAsia="仿宋"/>
          <w:sz w:val="28"/>
          <w:szCs w:val="28"/>
        </w:rPr>
        <w:t>提高综合素质和就业竞争力。要立足于社会需求、学校人才培养目标，着眼于学生职业发展，全面加强大学生职业发展教育，帮助学生树立科学择业观、增强职业发展意识；大力促进创新教育与专业教育相结合，社会实践与就业、创业实践相结合，职业辅导与创业指导相结合，切实培养学生创新精神、实践能力、综合素质和就业竞争力。</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230" w:bottom="1440"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17</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8565053">
    <w:nsid w:val="548D95BD"/>
    <w:multiLevelType w:val="singleLevel"/>
    <w:tmpl w:val="548D95BD"/>
    <w:lvl w:ilvl="0" w:tentative="1">
      <w:start w:val="2"/>
      <w:numFmt w:val="chineseCounting"/>
      <w:suff w:val="nothing"/>
      <w:lvlText w:val="（%1）"/>
      <w:lvlJc w:val="left"/>
      <w:rPr>
        <w:rFonts w:cs="Times New Roman"/>
      </w:rPr>
    </w:lvl>
  </w:abstractNum>
  <w:abstractNum w:abstractNumId="1418039820">
    <w:nsid w:val="5485920C"/>
    <w:multiLevelType w:val="singleLevel"/>
    <w:tmpl w:val="5485920C"/>
    <w:lvl w:ilvl="0" w:tentative="1">
      <w:start w:val="1"/>
      <w:numFmt w:val="chineseCounting"/>
      <w:suff w:val="nothing"/>
      <w:lvlText w:val="%1、"/>
      <w:lvlJc w:val="left"/>
      <w:rPr>
        <w:rFonts w:cs="Times New Roman"/>
      </w:rPr>
    </w:lvl>
  </w:abstractNum>
  <w:abstractNum w:abstractNumId="1418041195">
    <w:nsid w:val="5485976B"/>
    <w:multiLevelType w:val="singleLevel"/>
    <w:tmpl w:val="5485976B"/>
    <w:lvl w:ilvl="0" w:tentative="1">
      <w:start w:val="1"/>
      <w:numFmt w:val="decimal"/>
      <w:suff w:val="nothing"/>
      <w:lvlText w:val="%1."/>
      <w:lvlJc w:val="left"/>
      <w:rPr>
        <w:rFonts w:cs="Times New Roman"/>
      </w:rPr>
    </w:lvl>
  </w:abstractNum>
  <w:abstractNum w:abstractNumId="1418091763">
    <w:nsid w:val="54865CF3"/>
    <w:multiLevelType w:val="singleLevel"/>
    <w:tmpl w:val="54865CF3"/>
    <w:lvl w:ilvl="0" w:tentative="1">
      <w:start w:val="2"/>
      <w:numFmt w:val="chineseCounting"/>
      <w:suff w:val="nothing"/>
      <w:lvlText w:val="（%1）"/>
      <w:lvlJc w:val="left"/>
      <w:rPr>
        <w:rFonts w:cs="Times New Roman"/>
      </w:rPr>
    </w:lvl>
  </w:abstractNum>
  <w:abstractNum w:abstractNumId="1418109393">
    <w:nsid w:val="5486A1D1"/>
    <w:multiLevelType w:val="singleLevel"/>
    <w:tmpl w:val="5486A1D1"/>
    <w:lvl w:ilvl="0" w:tentative="1">
      <w:start w:val="3"/>
      <w:numFmt w:val="chineseCounting"/>
      <w:suff w:val="nothing"/>
      <w:lvlText w:val="%1、"/>
      <w:lvlJc w:val="left"/>
      <w:rPr>
        <w:rFonts w:cs="Times New Roman"/>
      </w:rPr>
    </w:lvl>
  </w:abstractNum>
  <w:abstractNum w:abstractNumId="1418123101">
    <w:nsid w:val="5486D75D"/>
    <w:multiLevelType w:val="singleLevel"/>
    <w:tmpl w:val="5486D75D"/>
    <w:lvl w:ilvl="0" w:tentative="1">
      <w:start w:val="2"/>
      <w:numFmt w:val="chineseCounting"/>
      <w:suff w:val="nothing"/>
      <w:lvlText w:val="（%1）"/>
      <w:lvlJc w:val="left"/>
      <w:rPr>
        <w:rFonts w:cs="Times New Roman"/>
      </w:rPr>
    </w:lvl>
  </w:abstractNum>
  <w:num w:numId="1">
    <w:abstractNumId w:val="1418039820"/>
  </w:num>
  <w:num w:numId="2">
    <w:abstractNumId w:val="1418091763"/>
  </w:num>
  <w:num w:numId="3">
    <w:abstractNumId w:val="1418041195"/>
  </w:num>
  <w:num w:numId="4">
    <w:abstractNumId w:val="1418109393"/>
  </w:num>
  <w:num w:numId="5">
    <w:abstractNumId w:val="1418123101"/>
  </w:num>
  <w:num w:numId="6">
    <w:abstractNumId w:val="14185650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C544D"/>
    <w:rsid w:val="00006FD2"/>
    <w:rsid w:val="00007529"/>
    <w:rsid w:val="00011164"/>
    <w:rsid w:val="00011E95"/>
    <w:rsid w:val="0001397C"/>
    <w:rsid w:val="00014326"/>
    <w:rsid w:val="00014575"/>
    <w:rsid w:val="000149CD"/>
    <w:rsid w:val="00020542"/>
    <w:rsid w:val="000214F6"/>
    <w:rsid w:val="000216D9"/>
    <w:rsid w:val="00021DE8"/>
    <w:rsid w:val="00023E26"/>
    <w:rsid w:val="000247D3"/>
    <w:rsid w:val="00024E98"/>
    <w:rsid w:val="000252D0"/>
    <w:rsid w:val="00025DDA"/>
    <w:rsid w:val="00026C04"/>
    <w:rsid w:val="000270F4"/>
    <w:rsid w:val="00027B8A"/>
    <w:rsid w:val="0003249F"/>
    <w:rsid w:val="00032AA1"/>
    <w:rsid w:val="00033A8D"/>
    <w:rsid w:val="00033BB1"/>
    <w:rsid w:val="000343D2"/>
    <w:rsid w:val="000350DD"/>
    <w:rsid w:val="0004058D"/>
    <w:rsid w:val="0004142D"/>
    <w:rsid w:val="00041BEC"/>
    <w:rsid w:val="00042F52"/>
    <w:rsid w:val="00043619"/>
    <w:rsid w:val="00044E23"/>
    <w:rsid w:val="00045479"/>
    <w:rsid w:val="000454CE"/>
    <w:rsid w:val="00046BA3"/>
    <w:rsid w:val="00051021"/>
    <w:rsid w:val="00054BE1"/>
    <w:rsid w:val="00057184"/>
    <w:rsid w:val="00057505"/>
    <w:rsid w:val="00060382"/>
    <w:rsid w:val="00060CB7"/>
    <w:rsid w:val="0006268C"/>
    <w:rsid w:val="000626E1"/>
    <w:rsid w:val="000629AF"/>
    <w:rsid w:val="00062B37"/>
    <w:rsid w:val="000634A4"/>
    <w:rsid w:val="00065DEF"/>
    <w:rsid w:val="000661A7"/>
    <w:rsid w:val="000709E9"/>
    <w:rsid w:val="00070B88"/>
    <w:rsid w:val="000716B8"/>
    <w:rsid w:val="0007446C"/>
    <w:rsid w:val="00076A7F"/>
    <w:rsid w:val="00080D4D"/>
    <w:rsid w:val="000870B5"/>
    <w:rsid w:val="00090ECF"/>
    <w:rsid w:val="00094AF8"/>
    <w:rsid w:val="0009537A"/>
    <w:rsid w:val="000967A0"/>
    <w:rsid w:val="000977B4"/>
    <w:rsid w:val="00097B50"/>
    <w:rsid w:val="000A00B7"/>
    <w:rsid w:val="000A0539"/>
    <w:rsid w:val="000A0B4B"/>
    <w:rsid w:val="000A140A"/>
    <w:rsid w:val="000A1A20"/>
    <w:rsid w:val="000A3560"/>
    <w:rsid w:val="000A5494"/>
    <w:rsid w:val="000B0D66"/>
    <w:rsid w:val="000B0DCE"/>
    <w:rsid w:val="000B1665"/>
    <w:rsid w:val="000B364A"/>
    <w:rsid w:val="000B3949"/>
    <w:rsid w:val="000C386F"/>
    <w:rsid w:val="000C544D"/>
    <w:rsid w:val="000C6B13"/>
    <w:rsid w:val="000D079A"/>
    <w:rsid w:val="000D07D8"/>
    <w:rsid w:val="000D0ADB"/>
    <w:rsid w:val="000D12EF"/>
    <w:rsid w:val="000D16C6"/>
    <w:rsid w:val="000D25DF"/>
    <w:rsid w:val="000D2866"/>
    <w:rsid w:val="000D343B"/>
    <w:rsid w:val="000D7A24"/>
    <w:rsid w:val="000E02BC"/>
    <w:rsid w:val="000E16B8"/>
    <w:rsid w:val="000E2313"/>
    <w:rsid w:val="000E5702"/>
    <w:rsid w:val="000E671A"/>
    <w:rsid w:val="000F4C5E"/>
    <w:rsid w:val="000F5646"/>
    <w:rsid w:val="000F5690"/>
    <w:rsid w:val="000F76D5"/>
    <w:rsid w:val="00100F93"/>
    <w:rsid w:val="00102A33"/>
    <w:rsid w:val="00105F00"/>
    <w:rsid w:val="001067F4"/>
    <w:rsid w:val="00107215"/>
    <w:rsid w:val="0011244B"/>
    <w:rsid w:val="00121316"/>
    <w:rsid w:val="00122578"/>
    <w:rsid w:val="00123763"/>
    <w:rsid w:val="001237E2"/>
    <w:rsid w:val="00123E7B"/>
    <w:rsid w:val="00126CF1"/>
    <w:rsid w:val="0012718F"/>
    <w:rsid w:val="001306AF"/>
    <w:rsid w:val="00140A0E"/>
    <w:rsid w:val="00141E85"/>
    <w:rsid w:val="00141FB4"/>
    <w:rsid w:val="0014381A"/>
    <w:rsid w:val="00144E86"/>
    <w:rsid w:val="00151D0A"/>
    <w:rsid w:val="00153464"/>
    <w:rsid w:val="00153C18"/>
    <w:rsid w:val="00154D35"/>
    <w:rsid w:val="00156A5B"/>
    <w:rsid w:val="00157B7A"/>
    <w:rsid w:val="00160B29"/>
    <w:rsid w:val="00161F17"/>
    <w:rsid w:val="00162DFB"/>
    <w:rsid w:val="00163893"/>
    <w:rsid w:val="0016503A"/>
    <w:rsid w:val="00170A35"/>
    <w:rsid w:val="00171EEA"/>
    <w:rsid w:val="00171F21"/>
    <w:rsid w:val="001735D6"/>
    <w:rsid w:val="00182899"/>
    <w:rsid w:val="001837D4"/>
    <w:rsid w:val="0019199D"/>
    <w:rsid w:val="00191CD4"/>
    <w:rsid w:val="00193A90"/>
    <w:rsid w:val="00197305"/>
    <w:rsid w:val="001A48F7"/>
    <w:rsid w:val="001A676B"/>
    <w:rsid w:val="001A77D3"/>
    <w:rsid w:val="001A7BC2"/>
    <w:rsid w:val="001B2D86"/>
    <w:rsid w:val="001B38C3"/>
    <w:rsid w:val="001B58BA"/>
    <w:rsid w:val="001B5C38"/>
    <w:rsid w:val="001B5C44"/>
    <w:rsid w:val="001B694C"/>
    <w:rsid w:val="001C12ED"/>
    <w:rsid w:val="001C17E2"/>
    <w:rsid w:val="001C2C8C"/>
    <w:rsid w:val="001C5110"/>
    <w:rsid w:val="001C719C"/>
    <w:rsid w:val="001D27DF"/>
    <w:rsid w:val="001D44DF"/>
    <w:rsid w:val="001D57A9"/>
    <w:rsid w:val="001E0C26"/>
    <w:rsid w:val="001E1CAB"/>
    <w:rsid w:val="001E2E5A"/>
    <w:rsid w:val="001E3152"/>
    <w:rsid w:val="001E48A3"/>
    <w:rsid w:val="001F4D5D"/>
    <w:rsid w:val="001F701A"/>
    <w:rsid w:val="001F70CC"/>
    <w:rsid w:val="00202579"/>
    <w:rsid w:val="00203036"/>
    <w:rsid w:val="0020382E"/>
    <w:rsid w:val="002057B5"/>
    <w:rsid w:val="0020639D"/>
    <w:rsid w:val="002063C2"/>
    <w:rsid w:val="002106D6"/>
    <w:rsid w:val="0021090A"/>
    <w:rsid w:val="00214DF9"/>
    <w:rsid w:val="00215669"/>
    <w:rsid w:val="00215724"/>
    <w:rsid w:val="00216599"/>
    <w:rsid w:val="00222EFD"/>
    <w:rsid w:val="00223D7D"/>
    <w:rsid w:val="002256BF"/>
    <w:rsid w:val="00227DDE"/>
    <w:rsid w:val="00230324"/>
    <w:rsid w:val="00231D6B"/>
    <w:rsid w:val="002328B0"/>
    <w:rsid w:val="002343C3"/>
    <w:rsid w:val="0023577F"/>
    <w:rsid w:val="00235C9B"/>
    <w:rsid w:val="00236760"/>
    <w:rsid w:val="0023686D"/>
    <w:rsid w:val="00237EB6"/>
    <w:rsid w:val="002454FF"/>
    <w:rsid w:val="00245AE0"/>
    <w:rsid w:val="002467AE"/>
    <w:rsid w:val="002468AE"/>
    <w:rsid w:val="0025307E"/>
    <w:rsid w:val="0025327D"/>
    <w:rsid w:val="00253E79"/>
    <w:rsid w:val="002551A9"/>
    <w:rsid w:val="00255FFC"/>
    <w:rsid w:val="00256500"/>
    <w:rsid w:val="00260D10"/>
    <w:rsid w:val="00270D55"/>
    <w:rsid w:val="00271C2F"/>
    <w:rsid w:val="002731A5"/>
    <w:rsid w:val="00273AF3"/>
    <w:rsid w:val="002756E5"/>
    <w:rsid w:val="00275C28"/>
    <w:rsid w:val="00276250"/>
    <w:rsid w:val="00276DC4"/>
    <w:rsid w:val="00282295"/>
    <w:rsid w:val="002852ED"/>
    <w:rsid w:val="002868A6"/>
    <w:rsid w:val="002879C8"/>
    <w:rsid w:val="002942BD"/>
    <w:rsid w:val="002965DF"/>
    <w:rsid w:val="002A2F30"/>
    <w:rsid w:val="002A3528"/>
    <w:rsid w:val="002A41B5"/>
    <w:rsid w:val="002A422B"/>
    <w:rsid w:val="002B0AE0"/>
    <w:rsid w:val="002B50A5"/>
    <w:rsid w:val="002B5399"/>
    <w:rsid w:val="002C097E"/>
    <w:rsid w:val="002C0CE5"/>
    <w:rsid w:val="002C5106"/>
    <w:rsid w:val="002C7762"/>
    <w:rsid w:val="002D0411"/>
    <w:rsid w:val="002D218D"/>
    <w:rsid w:val="002D4819"/>
    <w:rsid w:val="002D7893"/>
    <w:rsid w:val="002E00D7"/>
    <w:rsid w:val="002E1059"/>
    <w:rsid w:val="002E184D"/>
    <w:rsid w:val="002E1955"/>
    <w:rsid w:val="002E40B4"/>
    <w:rsid w:val="002E49DB"/>
    <w:rsid w:val="002E7E51"/>
    <w:rsid w:val="002F18BA"/>
    <w:rsid w:val="002F3FA4"/>
    <w:rsid w:val="002F79EF"/>
    <w:rsid w:val="00300F6B"/>
    <w:rsid w:val="0030391D"/>
    <w:rsid w:val="003049D7"/>
    <w:rsid w:val="003054DF"/>
    <w:rsid w:val="00307006"/>
    <w:rsid w:val="0030770B"/>
    <w:rsid w:val="00307BE3"/>
    <w:rsid w:val="00311A32"/>
    <w:rsid w:val="0031261C"/>
    <w:rsid w:val="00312F8D"/>
    <w:rsid w:val="0031543D"/>
    <w:rsid w:val="00315FC7"/>
    <w:rsid w:val="00317A85"/>
    <w:rsid w:val="00317EC5"/>
    <w:rsid w:val="00320028"/>
    <w:rsid w:val="003235AA"/>
    <w:rsid w:val="003239DC"/>
    <w:rsid w:val="003270E3"/>
    <w:rsid w:val="00327380"/>
    <w:rsid w:val="003273F3"/>
    <w:rsid w:val="00327551"/>
    <w:rsid w:val="003304DC"/>
    <w:rsid w:val="0033318E"/>
    <w:rsid w:val="00333AD5"/>
    <w:rsid w:val="00334797"/>
    <w:rsid w:val="00334E83"/>
    <w:rsid w:val="00335B83"/>
    <w:rsid w:val="00336F6B"/>
    <w:rsid w:val="00342366"/>
    <w:rsid w:val="00344A1F"/>
    <w:rsid w:val="00352ADB"/>
    <w:rsid w:val="00353556"/>
    <w:rsid w:val="00354BEC"/>
    <w:rsid w:val="00354C68"/>
    <w:rsid w:val="003558B3"/>
    <w:rsid w:val="00356358"/>
    <w:rsid w:val="00357F86"/>
    <w:rsid w:val="00361975"/>
    <w:rsid w:val="00364711"/>
    <w:rsid w:val="00365B5A"/>
    <w:rsid w:val="003715EF"/>
    <w:rsid w:val="00372D0E"/>
    <w:rsid w:val="00372ECF"/>
    <w:rsid w:val="00373BB1"/>
    <w:rsid w:val="00374E66"/>
    <w:rsid w:val="00377860"/>
    <w:rsid w:val="00377CFF"/>
    <w:rsid w:val="00377E2C"/>
    <w:rsid w:val="0038049F"/>
    <w:rsid w:val="0038184D"/>
    <w:rsid w:val="00383D2F"/>
    <w:rsid w:val="00383D87"/>
    <w:rsid w:val="00392042"/>
    <w:rsid w:val="00394BAA"/>
    <w:rsid w:val="00394C6F"/>
    <w:rsid w:val="00396DBA"/>
    <w:rsid w:val="003975B8"/>
    <w:rsid w:val="003A117D"/>
    <w:rsid w:val="003A378A"/>
    <w:rsid w:val="003A5901"/>
    <w:rsid w:val="003A6726"/>
    <w:rsid w:val="003B01CB"/>
    <w:rsid w:val="003B09AB"/>
    <w:rsid w:val="003B18A6"/>
    <w:rsid w:val="003B1CCC"/>
    <w:rsid w:val="003B2EB9"/>
    <w:rsid w:val="003B3303"/>
    <w:rsid w:val="003B4314"/>
    <w:rsid w:val="003B7039"/>
    <w:rsid w:val="003C024F"/>
    <w:rsid w:val="003C101F"/>
    <w:rsid w:val="003C1C76"/>
    <w:rsid w:val="003C5099"/>
    <w:rsid w:val="003C5C4A"/>
    <w:rsid w:val="003D655A"/>
    <w:rsid w:val="003E1962"/>
    <w:rsid w:val="003E1F1A"/>
    <w:rsid w:val="003E2AF7"/>
    <w:rsid w:val="003E63C1"/>
    <w:rsid w:val="003F2542"/>
    <w:rsid w:val="003F2FFC"/>
    <w:rsid w:val="003F360B"/>
    <w:rsid w:val="003F534B"/>
    <w:rsid w:val="004112DB"/>
    <w:rsid w:val="00412DC9"/>
    <w:rsid w:val="00415F0E"/>
    <w:rsid w:val="00420335"/>
    <w:rsid w:val="004212CB"/>
    <w:rsid w:val="0042194A"/>
    <w:rsid w:val="0042267F"/>
    <w:rsid w:val="00423ABE"/>
    <w:rsid w:val="00424127"/>
    <w:rsid w:val="00425BDB"/>
    <w:rsid w:val="004262CA"/>
    <w:rsid w:val="00426345"/>
    <w:rsid w:val="004263D6"/>
    <w:rsid w:val="00426783"/>
    <w:rsid w:val="0043051B"/>
    <w:rsid w:val="004305E5"/>
    <w:rsid w:val="00431562"/>
    <w:rsid w:val="00431623"/>
    <w:rsid w:val="00433ACF"/>
    <w:rsid w:val="004347B9"/>
    <w:rsid w:val="00434C89"/>
    <w:rsid w:val="00440C41"/>
    <w:rsid w:val="004416F7"/>
    <w:rsid w:val="0044188E"/>
    <w:rsid w:val="00443E6B"/>
    <w:rsid w:val="00445D10"/>
    <w:rsid w:val="00446E7F"/>
    <w:rsid w:val="004507B2"/>
    <w:rsid w:val="00450C55"/>
    <w:rsid w:val="00452D25"/>
    <w:rsid w:val="00453F44"/>
    <w:rsid w:val="00455B61"/>
    <w:rsid w:val="00455BD9"/>
    <w:rsid w:val="00456891"/>
    <w:rsid w:val="00462314"/>
    <w:rsid w:val="00464864"/>
    <w:rsid w:val="00466530"/>
    <w:rsid w:val="0046775B"/>
    <w:rsid w:val="004728E7"/>
    <w:rsid w:val="00472EDE"/>
    <w:rsid w:val="00473BA8"/>
    <w:rsid w:val="00477304"/>
    <w:rsid w:val="00481B56"/>
    <w:rsid w:val="004820A3"/>
    <w:rsid w:val="0048224D"/>
    <w:rsid w:val="00482913"/>
    <w:rsid w:val="00495E49"/>
    <w:rsid w:val="004A00E2"/>
    <w:rsid w:val="004A2EEA"/>
    <w:rsid w:val="004A3AB2"/>
    <w:rsid w:val="004A3CA0"/>
    <w:rsid w:val="004A4028"/>
    <w:rsid w:val="004A4AAD"/>
    <w:rsid w:val="004A5823"/>
    <w:rsid w:val="004A65DE"/>
    <w:rsid w:val="004A6C3F"/>
    <w:rsid w:val="004A71B0"/>
    <w:rsid w:val="004B0ED1"/>
    <w:rsid w:val="004B308D"/>
    <w:rsid w:val="004B4635"/>
    <w:rsid w:val="004B7501"/>
    <w:rsid w:val="004C012D"/>
    <w:rsid w:val="004C1A5D"/>
    <w:rsid w:val="004C383C"/>
    <w:rsid w:val="004C38AB"/>
    <w:rsid w:val="004C56CF"/>
    <w:rsid w:val="004C6CEE"/>
    <w:rsid w:val="004C7E84"/>
    <w:rsid w:val="004D0B73"/>
    <w:rsid w:val="004D489D"/>
    <w:rsid w:val="004D6ED6"/>
    <w:rsid w:val="004E0990"/>
    <w:rsid w:val="004E10F3"/>
    <w:rsid w:val="004E4791"/>
    <w:rsid w:val="004E5BC7"/>
    <w:rsid w:val="004E799A"/>
    <w:rsid w:val="004F0383"/>
    <w:rsid w:val="004F1695"/>
    <w:rsid w:val="004F28A5"/>
    <w:rsid w:val="004F2B05"/>
    <w:rsid w:val="004F3DF0"/>
    <w:rsid w:val="004F68D0"/>
    <w:rsid w:val="0050690F"/>
    <w:rsid w:val="00510551"/>
    <w:rsid w:val="00510BCD"/>
    <w:rsid w:val="00511752"/>
    <w:rsid w:val="0051182F"/>
    <w:rsid w:val="00514963"/>
    <w:rsid w:val="0051675D"/>
    <w:rsid w:val="00522B70"/>
    <w:rsid w:val="00527B94"/>
    <w:rsid w:val="00534932"/>
    <w:rsid w:val="00534B6E"/>
    <w:rsid w:val="005400EF"/>
    <w:rsid w:val="0054074A"/>
    <w:rsid w:val="005430E0"/>
    <w:rsid w:val="00544DD6"/>
    <w:rsid w:val="005508A7"/>
    <w:rsid w:val="00551B81"/>
    <w:rsid w:val="00552309"/>
    <w:rsid w:val="005523B5"/>
    <w:rsid w:val="00552C62"/>
    <w:rsid w:val="0055699C"/>
    <w:rsid w:val="00557307"/>
    <w:rsid w:val="00557CA0"/>
    <w:rsid w:val="00560141"/>
    <w:rsid w:val="00560694"/>
    <w:rsid w:val="0056350E"/>
    <w:rsid w:val="00563E56"/>
    <w:rsid w:val="005662B0"/>
    <w:rsid w:val="0056722D"/>
    <w:rsid w:val="00567EA2"/>
    <w:rsid w:val="00574DC4"/>
    <w:rsid w:val="00576815"/>
    <w:rsid w:val="005778DC"/>
    <w:rsid w:val="00584DAC"/>
    <w:rsid w:val="0058595D"/>
    <w:rsid w:val="00590A87"/>
    <w:rsid w:val="00593281"/>
    <w:rsid w:val="005954E3"/>
    <w:rsid w:val="00596BB3"/>
    <w:rsid w:val="00597582"/>
    <w:rsid w:val="005A0A67"/>
    <w:rsid w:val="005A1875"/>
    <w:rsid w:val="005A1A09"/>
    <w:rsid w:val="005A30AC"/>
    <w:rsid w:val="005A38A2"/>
    <w:rsid w:val="005A4ADD"/>
    <w:rsid w:val="005A4B39"/>
    <w:rsid w:val="005A5765"/>
    <w:rsid w:val="005A6D58"/>
    <w:rsid w:val="005A71FF"/>
    <w:rsid w:val="005B013D"/>
    <w:rsid w:val="005B0796"/>
    <w:rsid w:val="005B2520"/>
    <w:rsid w:val="005B5A4B"/>
    <w:rsid w:val="005B5CAF"/>
    <w:rsid w:val="005B6B10"/>
    <w:rsid w:val="005B772B"/>
    <w:rsid w:val="005B78F3"/>
    <w:rsid w:val="005C13D8"/>
    <w:rsid w:val="005C3314"/>
    <w:rsid w:val="005D1ABF"/>
    <w:rsid w:val="005D291B"/>
    <w:rsid w:val="005D4AD5"/>
    <w:rsid w:val="005D6597"/>
    <w:rsid w:val="005D7127"/>
    <w:rsid w:val="005E1D20"/>
    <w:rsid w:val="005E2F25"/>
    <w:rsid w:val="005E3C38"/>
    <w:rsid w:val="005E41D3"/>
    <w:rsid w:val="005E518A"/>
    <w:rsid w:val="005E672E"/>
    <w:rsid w:val="005E7E3B"/>
    <w:rsid w:val="005F07D6"/>
    <w:rsid w:val="005F144C"/>
    <w:rsid w:val="005F2840"/>
    <w:rsid w:val="005F3464"/>
    <w:rsid w:val="005F3C5B"/>
    <w:rsid w:val="005F3F35"/>
    <w:rsid w:val="00600614"/>
    <w:rsid w:val="00600BF6"/>
    <w:rsid w:val="00601BF6"/>
    <w:rsid w:val="00610028"/>
    <w:rsid w:val="0061473C"/>
    <w:rsid w:val="00614ABC"/>
    <w:rsid w:val="00616429"/>
    <w:rsid w:val="00616ED8"/>
    <w:rsid w:val="00620A92"/>
    <w:rsid w:val="0062200F"/>
    <w:rsid w:val="0062399C"/>
    <w:rsid w:val="00623C52"/>
    <w:rsid w:val="00625B50"/>
    <w:rsid w:val="00626825"/>
    <w:rsid w:val="00627789"/>
    <w:rsid w:val="006316EF"/>
    <w:rsid w:val="00634A8C"/>
    <w:rsid w:val="00635E9B"/>
    <w:rsid w:val="00645600"/>
    <w:rsid w:val="006476C6"/>
    <w:rsid w:val="00650F62"/>
    <w:rsid w:val="00653CC2"/>
    <w:rsid w:val="00653D91"/>
    <w:rsid w:val="00654C88"/>
    <w:rsid w:val="00656EED"/>
    <w:rsid w:val="006629E2"/>
    <w:rsid w:val="006634CA"/>
    <w:rsid w:val="0066387F"/>
    <w:rsid w:val="006662A0"/>
    <w:rsid w:val="00667509"/>
    <w:rsid w:val="0067062A"/>
    <w:rsid w:val="006707B6"/>
    <w:rsid w:val="00674DF8"/>
    <w:rsid w:val="00674F43"/>
    <w:rsid w:val="00676CC9"/>
    <w:rsid w:val="0067740F"/>
    <w:rsid w:val="00683C4E"/>
    <w:rsid w:val="006853FF"/>
    <w:rsid w:val="006865B0"/>
    <w:rsid w:val="00690BD9"/>
    <w:rsid w:val="00693CEF"/>
    <w:rsid w:val="00694A18"/>
    <w:rsid w:val="00695146"/>
    <w:rsid w:val="0069618D"/>
    <w:rsid w:val="00697DEE"/>
    <w:rsid w:val="006A1FF2"/>
    <w:rsid w:val="006A2B9B"/>
    <w:rsid w:val="006A46B3"/>
    <w:rsid w:val="006A48EA"/>
    <w:rsid w:val="006A490B"/>
    <w:rsid w:val="006B3946"/>
    <w:rsid w:val="006B3B94"/>
    <w:rsid w:val="006B48E2"/>
    <w:rsid w:val="006B77BC"/>
    <w:rsid w:val="006B7B2E"/>
    <w:rsid w:val="006C2F79"/>
    <w:rsid w:val="006C3053"/>
    <w:rsid w:val="006C349B"/>
    <w:rsid w:val="006C402C"/>
    <w:rsid w:val="006C50B8"/>
    <w:rsid w:val="006D7E21"/>
    <w:rsid w:val="006E0352"/>
    <w:rsid w:val="006E0A41"/>
    <w:rsid w:val="006E205B"/>
    <w:rsid w:val="006E28F3"/>
    <w:rsid w:val="006E2A25"/>
    <w:rsid w:val="006E2A41"/>
    <w:rsid w:val="006E2EE6"/>
    <w:rsid w:val="006E476A"/>
    <w:rsid w:val="006F2966"/>
    <w:rsid w:val="006F5310"/>
    <w:rsid w:val="006F63FC"/>
    <w:rsid w:val="006F70C9"/>
    <w:rsid w:val="006F7B3B"/>
    <w:rsid w:val="006F7F6E"/>
    <w:rsid w:val="00701B39"/>
    <w:rsid w:val="00702099"/>
    <w:rsid w:val="007024E7"/>
    <w:rsid w:val="00703FD8"/>
    <w:rsid w:val="007046CE"/>
    <w:rsid w:val="007066DD"/>
    <w:rsid w:val="0070749C"/>
    <w:rsid w:val="007107C1"/>
    <w:rsid w:val="00710D5C"/>
    <w:rsid w:val="00712B44"/>
    <w:rsid w:val="0071615A"/>
    <w:rsid w:val="007165E2"/>
    <w:rsid w:val="00716FDA"/>
    <w:rsid w:val="00717506"/>
    <w:rsid w:val="00720BB7"/>
    <w:rsid w:val="007214AC"/>
    <w:rsid w:val="00722C89"/>
    <w:rsid w:val="00726464"/>
    <w:rsid w:val="0072752B"/>
    <w:rsid w:val="00732224"/>
    <w:rsid w:val="00732C4F"/>
    <w:rsid w:val="007332D1"/>
    <w:rsid w:val="007347CD"/>
    <w:rsid w:val="007365D2"/>
    <w:rsid w:val="0074174B"/>
    <w:rsid w:val="00742C75"/>
    <w:rsid w:val="007504B9"/>
    <w:rsid w:val="0075255F"/>
    <w:rsid w:val="007526FC"/>
    <w:rsid w:val="007554B9"/>
    <w:rsid w:val="00755F46"/>
    <w:rsid w:val="00765301"/>
    <w:rsid w:val="0077015D"/>
    <w:rsid w:val="00773543"/>
    <w:rsid w:val="00773B06"/>
    <w:rsid w:val="00774205"/>
    <w:rsid w:val="00777EBD"/>
    <w:rsid w:val="0078148E"/>
    <w:rsid w:val="00784B74"/>
    <w:rsid w:val="007856CC"/>
    <w:rsid w:val="00785882"/>
    <w:rsid w:val="00786AA5"/>
    <w:rsid w:val="00787286"/>
    <w:rsid w:val="00787E52"/>
    <w:rsid w:val="00787F26"/>
    <w:rsid w:val="00790932"/>
    <w:rsid w:val="00790C3D"/>
    <w:rsid w:val="00790C91"/>
    <w:rsid w:val="00791C96"/>
    <w:rsid w:val="00793AFD"/>
    <w:rsid w:val="00796F0C"/>
    <w:rsid w:val="00797059"/>
    <w:rsid w:val="007A0058"/>
    <w:rsid w:val="007A0698"/>
    <w:rsid w:val="007A0853"/>
    <w:rsid w:val="007A46AD"/>
    <w:rsid w:val="007A6C6E"/>
    <w:rsid w:val="007A7C97"/>
    <w:rsid w:val="007B08F8"/>
    <w:rsid w:val="007B48C7"/>
    <w:rsid w:val="007B5470"/>
    <w:rsid w:val="007C01CD"/>
    <w:rsid w:val="007C032C"/>
    <w:rsid w:val="007C07EC"/>
    <w:rsid w:val="007C572A"/>
    <w:rsid w:val="007D01B8"/>
    <w:rsid w:val="007D0E15"/>
    <w:rsid w:val="007D231E"/>
    <w:rsid w:val="007D2E88"/>
    <w:rsid w:val="007D7134"/>
    <w:rsid w:val="007E1B54"/>
    <w:rsid w:val="007E32E5"/>
    <w:rsid w:val="007E393B"/>
    <w:rsid w:val="007E3A1D"/>
    <w:rsid w:val="007E54FC"/>
    <w:rsid w:val="007E5523"/>
    <w:rsid w:val="007E6516"/>
    <w:rsid w:val="007E6E02"/>
    <w:rsid w:val="007E7EA3"/>
    <w:rsid w:val="007F1BEA"/>
    <w:rsid w:val="007F1C7B"/>
    <w:rsid w:val="007F2527"/>
    <w:rsid w:val="007F356A"/>
    <w:rsid w:val="007F6B4C"/>
    <w:rsid w:val="00800087"/>
    <w:rsid w:val="00802B98"/>
    <w:rsid w:val="00804FCE"/>
    <w:rsid w:val="0080651D"/>
    <w:rsid w:val="00806B07"/>
    <w:rsid w:val="008071D9"/>
    <w:rsid w:val="008078E1"/>
    <w:rsid w:val="00812BBB"/>
    <w:rsid w:val="00812F26"/>
    <w:rsid w:val="00813AD7"/>
    <w:rsid w:val="00813DDC"/>
    <w:rsid w:val="008144FF"/>
    <w:rsid w:val="00814E0F"/>
    <w:rsid w:val="00816902"/>
    <w:rsid w:val="00817764"/>
    <w:rsid w:val="00822EB2"/>
    <w:rsid w:val="008241B0"/>
    <w:rsid w:val="00825AFA"/>
    <w:rsid w:val="00825F20"/>
    <w:rsid w:val="0082703E"/>
    <w:rsid w:val="00830296"/>
    <w:rsid w:val="00832D84"/>
    <w:rsid w:val="00834F2E"/>
    <w:rsid w:val="00835844"/>
    <w:rsid w:val="00835900"/>
    <w:rsid w:val="00836B6A"/>
    <w:rsid w:val="00837690"/>
    <w:rsid w:val="00837FF1"/>
    <w:rsid w:val="008407D7"/>
    <w:rsid w:val="00840883"/>
    <w:rsid w:val="008459C6"/>
    <w:rsid w:val="008475E6"/>
    <w:rsid w:val="0085193B"/>
    <w:rsid w:val="00852F10"/>
    <w:rsid w:val="00854B67"/>
    <w:rsid w:val="008607AD"/>
    <w:rsid w:val="008635B2"/>
    <w:rsid w:val="00866459"/>
    <w:rsid w:val="0086661B"/>
    <w:rsid w:val="00873676"/>
    <w:rsid w:val="00873F54"/>
    <w:rsid w:val="00875A90"/>
    <w:rsid w:val="00875D6E"/>
    <w:rsid w:val="00876309"/>
    <w:rsid w:val="0087668F"/>
    <w:rsid w:val="00876B7D"/>
    <w:rsid w:val="00876C3D"/>
    <w:rsid w:val="00876D62"/>
    <w:rsid w:val="00880152"/>
    <w:rsid w:val="00880744"/>
    <w:rsid w:val="00881E7C"/>
    <w:rsid w:val="00882894"/>
    <w:rsid w:val="00884AE1"/>
    <w:rsid w:val="00884E43"/>
    <w:rsid w:val="00891A0E"/>
    <w:rsid w:val="00892BF0"/>
    <w:rsid w:val="00893AD8"/>
    <w:rsid w:val="00895380"/>
    <w:rsid w:val="008A0D90"/>
    <w:rsid w:val="008A1D15"/>
    <w:rsid w:val="008A315C"/>
    <w:rsid w:val="008A7A4E"/>
    <w:rsid w:val="008B29AF"/>
    <w:rsid w:val="008B31ED"/>
    <w:rsid w:val="008B74A9"/>
    <w:rsid w:val="008C0318"/>
    <w:rsid w:val="008C17D2"/>
    <w:rsid w:val="008C3F03"/>
    <w:rsid w:val="008C62C0"/>
    <w:rsid w:val="008C6E13"/>
    <w:rsid w:val="008D0EB1"/>
    <w:rsid w:val="008D220F"/>
    <w:rsid w:val="008D6AF6"/>
    <w:rsid w:val="008D7669"/>
    <w:rsid w:val="008D79B9"/>
    <w:rsid w:val="008E1673"/>
    <w:rsid w:val="008E2134"/>
    <w:rsid w:val="008E288F"/>
    <w:rsid w:val="008F169F"/>
    <w:rsid w:val="008F1B8D"/>
    <w:rsid w:val="008F286D"/>
    <w:rsid w:val="008F6A28"/>
    <w:rsid w:val="008F7DC1"/>
    <w:rsid w:val="0090033E"/>
    <w:rsid w:val="00900838"/>
    <w:rsid w:val="0090194D"/>
    <w:rsid w:val="00903B2F"/>
    <w:rsid w:val="00905A2F"/>
    <w:rsid w:val="00910812"/>
    <w:rsid w:val="009130C2"/>
    <w:rsid w:val="00913264"/>
    <w:rsid w:val="0091344C"/>
    <w:rsid w:val="00915BFC"/>
    <w:rsid w:val="009175AE"/>
    <w:rsid w:val="00920A9A"/>
    <w:rsid w:val="0092283D"/>
    <w:rsid w:val="009245AB"/>
    <w:rsid w:val="009267B2"/>
    <w:rsid w:val="00926B52"/>
    <w:rsid w:val="00933A09"/>
    <w:rsid w:val="00933B6E"/>
    <w:rsid w:val="00936DE9"/>
    <w:rsid w:val="00937FAE"/>
    <w:rsid w:val="0094107C"/>
    <w:rsid w:val="009410D0"/>
    <w:rsid w:val="009447E0"/>
    <w:rsid w:val="0094493B"/>
    <w:rsid w:val="00944FA1"/>
    <w:rsid w:val="00945867"/>
    <w:rsid w:val="00954C0E"/>
    <w:rsid w:val="00955221"/>
    <w:rsid w:val="0096082B"/>
    <w:rsid w:val="009650AD"/>
    <w:rsid w:val="00967537"/>
    <w:rsid w:val="009722CA"/>
    <w:rsid w:val="00977E7F"/>
    <w:rsid w:val="009804F1"/>
    <w:rsid w:val="00980FE4"/>
    <w:rsid w:val="009840F5"/>
    <w:rsid w:val="009878C6"/>
    <w:rsid w:val="00987D2E"/>
    <w:rsid w:val="00993073"/>
    <w:rsid w:val="00994E4A"/>
    <w:rsid w:val="00996370"/>
    <w:rsid w:val="00996F71"/>
    <w:rsid w:val="00997C08"/>
    <w:rsid w:val="009A250C"/>
    <w:rsid w:val="009A2FC5"/>
    <w:rsid w:val="009A63B8"/>
    <w:rsid w:val="009B09BA"/>
    <w:rsid w:val="009B3393"/>
    <w:rsid w:val="009B5ADB"/>
    <w:rsid w:val="009C03EF"/>
    <w:rsid w:val="009C16CF"/>
    <w:rsid w:val="009C4A56"/>
    <w:rsid w:val="009C62A5"/>
    <w:rsid w:val="009C7E1B"/>
    <w:rsid w:val="009D2316"/>
    <w:rsid w:val="009D2B40"/>
    <w:rsid w:val="009D2D0F"/>
    <w:rsid w:val="009D2F4C"/>
    <w:rsid w:val="009D42CE"/>
    <w:rsid w:val="009D490C"/>
    <w:rsid w:val="009D5A84"/>
    <w:rsid w:val="009D60DA"/>
    <w:rsid w:val="009D672D"/>
    <w:rsid w:val="009E238C"/>
    <w:rsid w:val="009E69D0"/>
    <w:rsid w:val="009F1738"/>
    <w:rsid w:val="009F2FD6"/>
    <w:rsid w:val="009F32B8"/>
    <w:rsid w:val="009F364D"/>
    <w:rsid w:val="009F4EB9"/>
    <w:rsid w:val="009F5032"/>
    <w:rsid w:val="009F7B48"/>
    <w:rsid w:val="009F7C6E"/>
    <w:rsid w:val="00A00318"/>
    <w:rsid w:val="00A00CC6"/>
    <w:rsid w:val="00A019A4"/>
    <w:rsid w:val="00A0319A"/>
    <w:rsid w:val="00A04018"/>
    <w:rsid w:val="00A20596"/>
    <w:rsid w:val="00A22437"/>
    <w:rsid w:val="00A23BF3"/>
    <w:rsid w:val="00A26A67"/>
    <w:rsid w:val="00A27CCD"/>
    <w:rsid w:val="00A3002E"/>
    <w:rsid w:val="00A31977"/>
    <w:rsid w:val="00A31E86"/>
    <w:rsid w:val="00A33D92"/>
    <w:rsid w:val="00A37152"/>
    <w:rsid w:val="00A372F5"/>
    <w:rsid w:val="00A376D4"/>
    <w:rsid w:val="00A40B3E"/>
    <w:rsid w:val="00A4119A"/>
    <w:rsid w:val="00A4135A"/>
    <w:rsid w:val="00A417CD"/>
    <w:rsid w:val="00A442F6"/>
    <w:rsid w:val="00A51DA3"/>
    <w:rsid w:val="00A51E33"/>
    <w:rsid w:val="00A525E5"/>
    <w:rsid w:val="00A536B2"/>
    <w:rsid w:val="00A53D04"/>
    <w:rsid w:val="00A53F49"/>
    <w:rsid w:val="00A54038"/>
    <w:rsid w:val="00A5428B"/>
    <w:rsid w:val="00A57731"/>
    <w:rsid w:val="00A6250D"/>
    <w:rsid w:val="00A66C1E"/>
    <w:rsid w:val="00A706B9"/>
    <w:rsid w:val="00A73859"/>
    <w:rsid w:val="00A7392B"/>
    <w:rsid w:val="00A7478F"/>
    <w:rsid w:val="00A76C66"/>
    <w:rsid w:val="00A77057"/>
    <w:rsid w:val="00A80B45"/>
    <w:rsid w:val="00A812D2"/>
    <w:rsid w:val="00A866DB"/>
    <w:rsid w:val="00A917CD"/>
    <w:rsid w:val="00AA16B2"/>
    <w:rsid w:val="00AA3436"/>
    <w:rsid w:val="00AA3884"/>
    <w:rsid w:val="00AA3F87"/>
    <w:rsid w:val="00AA5405"/>
    <w:rsid w:val="00AA7508"/>
    <w:rsid w:val="00AB20F5"/>
    <w:rsid w:val="00AB334F"/>
    <w:rsid w:val="00AB3F67"/>
    <w:rsid w:val="00AB681C"/>
    <w:rsid w:val="00AD2326"/>
    <w:rsid w:val="00AD61F2"/>
    <w:rsid w:val="00AE3CD8"/>
    <w:rsid w:val="00AE3F0A"/>
    <w:rsid w:val="00AE65F2"/>
    <w:rsid w:val="00AF0587"/>
    <w:rsid w:val="00AF5060"/>
    <w:rsid w:val="00AF693D"/>
    <w:rsid w:val="00B01790"/>
    <w:rsid w:val="00B02766"/>
    <w:rsid w:val="00B0364A"/>
    <w:rsid w:val="00B051F5"/>
    <w:rsid w:val="00B05ED1"/>
    <w:rsid w:val="00B07B26"/>
    <w:rsid w:val="00B112DC"/>
    <w:rsid w:val="00B122A2"/>
    <w:rsid w:val="00B139C8"/>
    <w:rsid w:val="00B20DE5"/>
    <w:rsid w:val="00B2564D"/>
    <w:rsid w:val="00B25D1B"/>
    <w:rsid w:val="00B267AD"/>
    <w:rsid w:val="00B316BF"/>
    <w:rsid w:val="00B32FE7"/>
    <w:rsid w:val="00B339D0"/>
    <w:rsid w:val="00B40BB9"/>
    <w:rsid w:val="00B43D65"/>
    <w:rsid w:val="00B46147"/>
    <w:rsid w:val="00B47314"/>
    <w:rsid w:val="00B47CD2"/>
    <w:rsid w:val="00B52738"/>
    <w:rsid w:val="00B54439"/>
    <w:rsid w:val="00B5529B"/>
    <w:rsid w:val="00B63201"/>
    <w:rsid w:val="00B6361C"/>
    <w:rsid w:val="00B641CE"/>
    <w:rsid w:val="00B643D1"/>
    <w:rsid w:val="00B649CA"/>
    <w:rsid w:val="00B6731B"/>
    <w:rsid w:val="00B723A3"/>
    <w:rsid w:val="00B739A1"/>
    <w:rsid w:val="00B73B76"/>
    <w:rsid w:val="00B7547D"/>
    <w:rsid w:val="00B759A8"/>
    <w:rsid w:val="00B76084"/>
    <w:rsid w:val="00B807AE"/>
    <w:rsid w:val="00B823B2"/>
    <w:rsid w:val="00B82511"/>
    <w:rsid w:val="00B8497E"/>
    <w:rsid w:val="00B84FE6"/>
    <w:rsid w:val="00B86E00"/>
    <w:rsid w:val="00B9087F"/>
    <w:rsid w:val="00B9094D"/>
    <w:rsid w:val="00B916AF"/>
    <w:rsid w:val="00B92FC9"/>
    <w:rsid w:val="00B94671"/>
    <w:rsid w:val="00B9675A"/>
    <w:rsid w:val="00BA1692"/>
    <w:rsid w:val="00BA4D57"/>
    <w:rsid w:val="00BB0B0D"/>
    <w:rsid w:val="00BB18B8"/>
    <w:rsid w:val="00BB1D02"/>
    <w:rsid w:val="00BB2233"/>
    <w:rsid w:val="00BB370B"/>
    <w:rsid w:val="00BC1863"/>
    <w:rsid w:val="00BD3A46"/>
    <w:rsid w:val="00BD5E67"/>
    <w:rsid w:val="00BD6411"/>
    <w:rsid w:val="00BD645B"/>
    <w:rsid w:val="00BD648D"/>
    <w:rsid w:val="00BE337E"/>
    <w:rsid w:val="00BE47C0"/>
    <w:rsid w:val="00BE6361"/>
    <w:rsid w:val="00BF195B"/>
    <w:rsid w:val="00C008B0"/>
    <w:rsid w:val="00C00977"/>
    <w:rsid w:val="00C012DC"/>
    <w:rsid w:val="00C01E08"/>
    <w:rsid w:val="00C02217"/>
    <w:rsid w:val="00C02D5E"/>
    <w:rsid w:val="00C03E92"/>
    <w:rsid w:val="00C0414F"/>
    <w:rsid w:val="00C047B0"/>
    <w:rsid w:val="00C07651"/>
    <w:rsid w:val="00C10187"/>
    <w:rsid w:val="00C10C9F"/>
    <w:rsid w:val="00C13499"/>
    <w:rsid w:val="00C1366E"/>
    <w:rsid w:val="00C137AB"/>
    <w:rsid w:val="00C15337"/>
    <w:rsid w:val="00C160D2"/>
    <w:rsid w:val="00C20DB7"/>
    <w:rsid w:val="00C21457"/>
    <w:rsid w:val="00C21859"/>
    <w:rsid w:val="00C224AC"/>
    <w:rsid w:val="00C24C39"/>
    <w:rsid w:val="00C24DE6"/>
    <w:rsid w:val="00C25F28"/>
    <w:rsid w:val="00C27892"/>
    <w:rsid w:val="00C35F94"/>
    <w:rsid w:val="00C37303"/>
    <w:rsid w:val="00C44392"/>
    <w:rsid w:val="00C45BA9"/>
    <w:rsid w:val="00C502EB"/>
    <w:rsid w:val="00C505EA"/>
    <w:rsid w:val="00C51276"/>
    <w:rsid w:val="00C544AC"/>
    <w:rsid w:val="00C54C70"/>
    <w:rsid w:val="00C54E48"/>
    <w:rsid w:val="00C552F9"/>
    <w:rsid w:val="00C5622D"/>
    <w:rsid w:val="00C56BC0"/>
    <w:rsid w:val="00C60075"/>
    <w:rsid w:val="00C60EC1"/>
    <w:rsid w:val="00C61374"/>
    <w:rsid w:val="00C62F45"/>
    <w:rsid w:val="00C653D6"/>
    <w:rsid w:val="00C66DD9"/>
    <w:rsid w:val="00C6702C"/>
    <w:rsid w:val="00C67D29"/>
    <w:rsid w:val="00C704D6"/>
    <w:rsid w:val="00C71B77"/>
    <w:rsid w:val="00C720A9"/>
    <w:rsid w:val="00C72B16"/>
    <w:rsid w:val="00C72D1C"/>
    <w:rsid w:val="00C759F1"/>
    <w:rsid w:val="00C75A5D"/>
    <w:rsid w:val="00C815F8"/>
    <w:rsid w:val="00C83273"/>
    <w:rsid w:val="00C833DC"/>
    <w:rsid w:val="00C84EA3"/>
    <w:rsid w:val="00C85F92"/>
    <w:rsid w:val="00C863B8"/>
    <w:rsid w:val="00C868E4"/>
    <w:rsid w:val="00C86AC8"/>
    <w:rsid w:val="00C86F2E"/>
    <w:rsid w:val="00C918B7"/>
    <w:rsid w:val="00C92CF4"/>
    <w:rsid w:val="00C93A34"/>
    <w:rsid w:val="00C9609A"/>
    <w:rsid w:val="00CA033C"/>
    <w:rsid w:val="00CA107D"/>
    <w:rsid w:val="00CA1CC4"/>
    <w:rsid w:val="00CA2FDC"/>
    <w:rsid w:val="00CA3F33"/>
    <w:rsid w:val="00CA579A"/>
    <w:rsid w:val="00CA5B1B"/>
    <w:rsid w:val="00CA6587"/>
    <w:rsid w:val="00CB094D"/>
    <w:rsid w:val="00CB3EB8"/>
    <w:rsid w:val="00CB5C71"/>
    <w:rsid w:val="00CB6A6E"/>
    <w:rsid w:val="00CC2F0D"/>
    <w:rsid w:val="00CC4502"/>
    <w:rsid w:val="00CD0041"/>
    <w:rsid w:val="00CD068B"/>
    <w:rsid w:val="00CD1CA6"/>
    <w:rsid w:val="00CD3C99"/>
    <w:rsid w:val="00CD4A1E"/>
    <w:rsid w:val="00CD6609"/>
    <w:rsid w:val="00CE1054"/>
    <w:rsid w:val="00CE4ECE"/>
    <w:rsid w:val="00CE58EB"/>
    <w:rsid w:val="00CE6060"/>
    <w:rsid w:val="00CE68CC"/>
    <w:rsid w:val="00CE6FA6"/>
    <w:rsid w:val="00CF0F44"/>
    <w:rsid w:val="00CF33C2"/>
    <w:rsid w:val="00CF7FCE"/>
    <w:rsid w:val="00D005B2"/>
    <w:rsid w:val="00D00E89"/>
    <w:rsid w:val="00D03DF1"/>
    <w:rsid w:val="00D04B56"/>
    <w:rsid w:val="00D077CD"/>
    <w:rsid w:val="00D1152D"/>
    <w:rsid w:val="00D12F1B"/>
    <w:rsid w:val="00D1310B"/>
    <w:rsid w:val="00D205AF"/>
    <w:rsid w:val="00D2130F"/>
    <w:rsid w:val="00D21E1C"/>
    <w:rsid w:val="00D24810"/>
    <w:rsid w:val="00D310E5"/>
    <w:rsid w:val="00D36E3B"/>
    <w:rsid w:val="00D4164A"/>
    <w:rsid w:val="00D426E1"/>
    <w:rsid w:val="00D432A4"/>
    <w:rsid w:val="00D502CB"/>
    <w:rsid w:val="00D52DC4"/>
    <w:rsid w:val="00D5466B"/>
    <w:rsid w:val="00D557A5"/>
    <w:rsid w:val="00D55E4C"/>
    <w:rsid w:val="00D609F6"/>
    <w:rsid w:val="00D61DEA"/>
    <w:rsid w:val="00D6705E"/>
    <w:rsid w:val="00D71342"/>
    <w:rsid w:val="00D727B0"/>
    <w:rsid w:val="00D72AD1"/>
    <w:rsid w:val="00D7438F"/>
    <w:rsid w:val="00D754D8"/>
    <w:rsid w:val="00D76118"/>
    <w:rsid w:val="00D76A49"/>
    <w:rsid w:val="00D77C6F"/>
    <w:rsid w:val="00D83A83"/>
    <w:rsid w:val="00D85F91"/>
    <w:rsid w:val="00D91D85"/>
    <w:rsid w:val="00D9517B"/>
    <w:rsid w:val="00D960A1"/>
    <w:rsid w:val="00D961FC"/>
    <w:rsid w:val="00D96F9C"/>
    <w:rsid w:val="00D97C4E"/>
    <w:rsid w:val="00DA0D23"/>
    <w:rsid w:val="00DA22EC"/>
    <w:rsid w:val="00DA37D4"/>
    <w:rsid w:val="00DA5477"/>
    <w:rsid w:val="00DA5B16"/>
    <w:rsid w:val="00DB02E7"/>
    <w:rsid w:val="00DB2A00"/>
    <w:rsid w:val="00DB2B23"/>
    <w:rsid w:val="00DB32D7"/>
    <w:rsid w:val="00DB4160"/>
    <w:rsid w:val="00DB4E30"/>
    <w:rsid w:val="00DB5743"/>
    <w:rsid w:val="00DB5A09"/>
    <w:rsid w:val="00DC084D"/>
    <w:rsid w:val="00DC38C0"/>
    <w:rsid w:val="00DC4719"/>
    <w:rsid w:val="00DC5A65"/>
    <w:rsid w:val="00DC5C25"/>
    <w:rsid w:val="00DC604A"/>
    <w:rsid w:val="00DD4FE1"/>
    <w:rsid w:val="00DD5066"/>
    <w:rsid w:val="00DD620A"/>
    <w:rsid w:val="00DD7CF7"/>
    <w:rsid w:val="00DE32E9"/>
    <w:rsid w:val="00DE3F4C"/>
    <w:rsid w:val="00DE45C4"/>
    <w:rsid w:val="00DE7156"/>
    <w:rsid w:val="00DF07B2"/>
    <w:rsid w:val="00DF11DC"/>
    <w:rsid w:val="00DF53AF"/>
    <w:rsid w:val="00DF5659"/>
    <w:rsid w:val="00DF7D73"/>
    <w:rsid w:val="00E02221"/>
    <w:rsid w:val="00E03573"/>
    <w:rsid w:val="00E03C1F"/>
    <w:rsid w:val="00E07CA0"/>
    <w:rsid w:val="00E122F9"/>
    <w:rsid w:val="00E1540C"/>
    <w:rsid w:val="00E1714A"/>
    <w:rsid w:val="00E2066B"/>
    <w:rsid w:val="00E20BDE"/>
    <w:rsid w:val="00E21B8E"/>
    <w:rsid w:val="00E2472D"/>
    <w:rsid w:val="00E24924"/>
    <w:rsid w:val="00E25CAB"/>
    <w:rsid w:val="00E26183"/>
    <w:rsid w:val="00E31C03"/>
    <w:rsid w:val="00E332EB"/>
    <w:rsid w:val="00E34401"/>
    <w:rsid w:val="00E34DBD"/>
    <w:rsid w:val="00E359F7"/>
    <w:rsid w:val="00E36336"/>
    <w:rsid w:val="00E363B7"/>
    <w:rsid w:val="00E3769D"/>
    <w:rsid w:val="00E40B9C"/>
    <w:rsid w:val="00E42120"/>
    <w:rsid w:val="00E4237A"/>
    <w:rsid w:val="00E43B62"/>
    <w:rsid w:val="00E44278"/>
    <w:rsid w:val="00E442F3"/>
    <w:rsid w:val="00E451C9"/>
    <w:rsid w:val="00E45C76"/>
    <w:rsid w:val="00E512D0"/>
    <w:rsid w:val="00E51D91"/>
    <w:rsid w:val="00E5274D"/>
    <w:rsid w:val="00E5275D"/>
    <w:rsid w:val="00E536C1"/>
    <w:rsid w:val="00E546C7"/>
    <w:rsid w:val="00E62819"/>
    <w:rsid w:val="00E64208"/>
    <w:rsid w:val="00E66725"/>
    <w:rsid w:val="00E67C61"/>
    <w:rsid w:val="00E72B2E"/>
    <w:rsid w:val="00E74564"/>
    <w:rsid w:val="00E81019"/>
    <w:rsid w:val="00E8410A"/>
    <w:rsid w:val="00E855CC"/>
    <w:rsid w:val="00E85E8C"/>
    <w:rsid w:val="00E9081B"/>
    <w:rsid w:val="00E91879"/>
    <w:rsid w:val="00E92286"/>
    <w:rsid w:val="00E92CAD"/>
    <w:rsid w:val="00E933B6"/>
    <w:rsid w:val="00E9433C"/>
    <w:rsid w:val="00E9435C"/>
    <w:rsid w:val="00E9618A"/>
    <w:rsid w:val="00E964AE"/>
    <w:rsid w:val="00EA0AFF"/>
    <w:rsid w:val="00EA5540"/>
    <w:rsid w:val="00EA587D"/>
    <w:rsid w:val="00EA5AE4"/>
    <w:rsid w:val="00EA6FD1"/>
    <w:rsid w:val="00EB22D9"/>
    <w:rsid w:val="00EB3654"/>
    <w:rsid w:val="00EB40F6"/>
    <w:rsid w:val="00EB4D3D"/>
    <w:rsid w:val="00EB7D17"/>
    <w:rsid w:val="00EC43A4"/>
    <w:rsid w:val="00EC4A1F"/>
    <w:rsid w:val="00EC5624"/>
    <w:rsid w:val="00EC5674"/>
    <w:rsid w:val="00ED1114"/>
    <w:rsid w:val="00ED3509"/>
    <w:rsid w:val="00ED3B86"/>
    <w:rsid w:val="00ED45B5"/>
    <w:rsid w:val="00EE11A0"/>
    <w:rsid w:val="00EE289A"/>
    <w:rsid w:val="00EE3689"/>
    <w:rsid w:val="00EE5E15"/>
    <w:rsid w:val="00EE6BD9"/>
    <w:rsid w:val="00EE78F5"/>
    <w:rsid w:val="00EF0C55"/>
    <w:rsid w:val="00EF2830"/>
    <w:rsid w:val="00EF6705"/>
    <w:rsid w:val="00EF6BD1"/>
    <w:rsid w:val="00F044E3"/>
    <w:rsid w:val="00F0563D"/>
    <w:rsid w:val="00F059BE"/>
    <w:rsid w:val="00F06932"/>
    <w:rsid w:val="00F07341"/>
    <w:rsid w:val="00F13862"/>
    <w:rsid w:val="00F13B51"/>
    <w:rsid w:val="00F22CAD"/>
    <w:rsid w:val="00F24568"/>
    <w:rsid w:val="00F2641F"/>
    <w:rsid w:val="00F30CDC"/>
    <w:rsid w:val="00F32B8E"/>
    <w:rsid w:val="00F32E90"/>
    <w:rsid w:val="00F3586F"/>
    <w:rsid w:val="00F4375F"/>
    <w:rsid w:val="00F44024"/>
    <w:rsid w:val="00F46E30"/>
    <w:rsid w:val="00F478BF"/>
    <w:rsid w:val="00F5401B"/>
    <w:rsid w:val="00F55BF6"/>
    <w:rsid w:val="00F56330"/>
    <w:rsid w:val="00F60277"/>
    <w:rsid w:val="00F63CB1"/>
    <w:rsid w:val="00F66558"/>
    <w:rsid w:val="00F67636"/>
    <w:rsid w:val="00F67A71"/>
    <w:rsid w:val="00F70002"/>
    <w:rsid w:val="00F70877"/>
    <w:rsid w:val="00F7101A"/>
    <w:rsid w:val="00F72030"/>
    <w:rsid w:val="00F747FE"/>
    <w:rsid w:val="00F75DE0"/>
    <w:rsid w:val="00F80F4A"/>
    <w:rsid w:val="00F83248"/>
    <w:rsid w:val="00F85565"/>
    <w:rsid w:val="00F9191F"/>
    <w:rsid w:val="00F92FF2"/>
    <w:rsid w:val="00F93EFA"/>
    <w:rsid w:val="00F946BE"/>
    <w:rsid w:val="00FA14D5"/>
    <w:rsid w:val="00FA5468"/>
    <w:rsid w:val="00FA6338"/>
    <w:rsid w:val="00FA7CB4"/>
    <w:rsid w:val="00FB33BC"/>
    <w:rsid w:val="00FB415D"/>
    <w:rsid w:val="00FB7735"/>
    <w:rsid w:val="00FC2489"/>
    <w:rsid w:val="00FC2E98"/>
    <w:rsid w:val="00FC4564"/>
    <w:rsid w:val="00FD1BD8"/>
    <w:rsid w:val="00FD4302"/>
    <w:rsid w:val="00FD56DE"/>
    <w:rsid w:val="00FD60AF"/>
    <w:rsid w:val="00FE0BD4"/>
    <w:rsid w:val="00FE11CC"/>
    <w:rsid w:val="00FE2680"/>
    <w:rsid w:val="00FE6189"/>
    <w:rsid w:val="00FE7C44"/>
    <w:rsid w:val="00FF1631"/>
    <w:rsid w:val="00FF28AC"/>
    <w:rsid w:val="00FF3D97"/>
    <w:rsid w:val="00FF5512"/>
    <w:rsid w:val="024318C6"/>
    <w:rsid w:val="024C4754"/>
    <w:rsid w:val="049C4F1D"/>
    <w:rsid w:val="073935E8"/>
    <w:rsid w:val="09F27F5D"/>
    <w:rsid w:val="0AF5210A"/>
    <w:rsid w:val="0CE0512D"/>
    <w:rsid w:val="13C80904"/>
    <w:rsid w:val="1441067A"/>
    <w:rsid w:val="14C10B1B"/>
    <w:rsid w:val="14C72A25"/>
    <w:rsid w:val="150B7C96"/>
    <w:rsid w:val="1AE01026"/>
    <w:rsid w:val="1C215235"/>
    <w:rsid w:val="1EB21CEB"/>
    <w:rsid w:val="22395DB5"/>
    <w:rsid w:val="22E53CCF"/>
    <w:rsid w:val="25780405"/>
    <w:rsid w:val="274B7407"/>
    <w:rsid w:val="2A071CB6"/>
    <w:rsid w:val="2B486992"/>
    <w:rsid w:val="2D2A6B27"/>
    <w:rsid w:val="2E055591"/>
    <w:rsid w:val="2FA6143A"/>
    <w:rsid w:val="316F42A9"/>
    <w:rsid w:val="31A72A62"/>
    <w:rsid w:val="334D5A38"/>
    <w:rsid w:val="361D3657"/>
    <w:rsid w:val="36CA6FF3"/>
    <w:rsid w:val="36F75539"/>
    <w:rsid w:val="37003C4A"/>
    <w:rsid w:val="397101CC"/>
    <w:rsid w:val="3A247C6F"/>
    <w:rsid w:val="3B28531E"/>
    <w:rsid w:val="3B705713"/>
    <w:rsid w:val="42190100"/>
    <w:rsid w:val="428242AC"/>
    <w:rsid w:val="43602615"/>
    <w:rsid w:val="444D481C"/>
    <w:rsid w:val="49896CB2"/>
    <w:rsid w:val="4A610F14"/>
    <w:rsid w:val="4BCF496E"/>
    <w:rsid w:val="4C1705E5"/>
    <w:rsid w:val="4CE36A34"/>
    <w:rsid w:val="50594DE2"/>
    <w:rsid w:val="51463765"/>
    <w:rsid w:val="51AE1E90"/>
    <w:rsid w:val="5331200C"/>
    <w:rsid w:val="53E60836"/>
    <w:rsid w:val="559417F6"/>
    <w:rsid w:val="56EA4326"/>
    <w:rsid w:val="5715646F"/>
    <w:rsid w:val="57E45843"/>
    <w:rsid w:val="583E71D6"/>
    <w:rsid w:val="59032417"/>
    <w:rsid w:val="59605568"/>
    <w:rsid w:val="5D954414"/>
    <w:rsid w:val="5DC913EB"/>
    <w:rsid w:val="61B52C5B"/>
    <w:rsid w:val="655D4CDA"/>
    <w:rsid w:val="666433BC"/>
    <w:rsid w:val="66FE4406"/>
    <w:rsid w:val="680F1CC5"/>
    <w:rsid w:val="6BFD6A38"/>
    <w:rsid w:val="6DA70FF2"/>
    <w:rsid w:val="6EA56D16"/>
    <w:rsid w:val="70F83CE8"/>
    <w:rsid w:val="74782A6F"/>
    <w:rsid w:val="75C238C0"/>
    <w:rsid w:val="76B579D0"/>
    <w:rsid w:val="76FD05FD"/>
    <w:rsid w:val="784B54E8"/>
    <w:rsid w:val="79287455"/>
    <w:rsid w:val="796E2148"/>
    <w:rsid w:val="79905B80"/>
    <w:rsid w:val="79D378EE"/>
    <w:rsid w:val="79D4536F"/>
    <w:rsid w:val="7A3C3A9A"/>
    <w:rsid w:val="7AF93B2A"/>
    <w:rsid w:val="7B063163"/>
    <w:rsid w:val="7DFE2E40"/>
    <w:rsid w:val="7ECE3519"/>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nhideWhenUsed="0" w:uiPriority="99" w:semiHidden="0" w:name="annotation text"/>
    <w:lsdException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99" w:semiHidden="0" w:name="Emphasis"/>
    <w:lsdException w:uiPriority="0" w:name="Document Map" w:locked="1"/>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nhideWhenUsed="0" w:uiPriority="99" w:semiHidden="0" w:name="HTML Cite"/>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99" w:semiHidden="0" w:name="Balloon Text"/>
    <w:lsdException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2">
    <w:name w:val="annotation text"/>
    <w:basedOn w:val="1"/>
    <w:link w:val="18"/>
    <w:uiPriority w:val="99"/>
    <w:pPr>
      <w:jc w:val="left"/>
    </w:pPr>
    <w:rPr>
      <w:rFonts w:ascii="Calibri" w:hAnsi="Calibri" w:cs="黑体"/>
      <w:szCs w:val="22"/>
    </w:rPr>
  </w:style>
  <w:style w:type="paragraph" w:styleId="3">
    <w:name w:val="Date"/>
    <w:basedOn w:val="1"/>
    <w:next w:val="1"/>
    <w:link w:val="19"/>
    <w:uiPriority w:val="99"/>
    <w:pPr>
      <w:ind w:left="100" w:leftChars="2500"/>
    </w:pPr>
  </w:style>
  <w:style w:type="paragraph" w:styleId="4">
    <w:name w:val="Balloon Text"/>
    <w:basedOn w:val="1"/>
    <w:link w:val="20"/>
    <w:uiPriority w:val="99"/>
    <w:rPr>
      <w:sz w:val="18"/>
      <w:szCs w:val="18"/>
    </w:rPr>
  </w:style>
  <w:style w:type="paragraph" w:styleId="5">
    <w:name w:val="footer"/>
    <w:basedOn w:val="1"/>
    <w:link w:val="21"/>
    <w:uiPriority w:val="99"/>
    <w:pPr>
      <w:tabs>
        <w:tab w:val="center" w:pos="4153"/>
        <w:tab w:val="right" w:pos="8306"/>
      </w:tabs>
      <w:snapToGrid w:val="0"/>
      <w:jc w:val="left"/>
    </w:pPr>
    <w:rPr>
      <w:sz w:val="18"/>
      <w:szCs w:val="18"/>
    </w:rPr>
  </w:style>
  <w:style w:type="paragraph" w:styleId="6">
    <w:name w:val="header"/>
    <w:basedOn w:val="1"/>
    <w:link w:val="22"/>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rPr>
      <w:sz w:val="24"/>
    </w:rPr>
  </w:style>
  <w:style w:type="character" w:styleId="9">
    <w:name w:val="page number"/>
    <w:basedOn w:val="8"/>
    <w:uiPriority w:val="99"/>
    <w:rPr>
      <w:rFonts w:cs="Times New Roman"/>
    </w:rPr>
  </w:style>
  <w:style w:type="character" w:styleId="10">
    <w:name w:val="FollowedHyperlink"/>
    <w:basedOn w:val="8"/>
    <w:uiPriority w:val="99"/>
    <w:rPr>
      <w:rFonts w:ascii="宋体" w:hAnsi="宋体" w:eastAsia="宋体" w:cs="宋体"/>
      <w:color w:val="003366"/>
      <w:sz w:val="18"/>
      <w:szCs w:val="18"/>
      <w:u w:val="none"/>
    </w:rPr>
  </w:style>
  <w:style w:type="character" w:styleId="11">
    <w:name w:val="Emphasis"/>
    <w:basedOn w:val="8"/>
    <w:qFormat/>
    <w:uiPriority w:val="99"/>
    <w:rPr>
      <w:rFonts w:cs="Times New Roman"/>
      <w:color w:val="CC0000"/>
    </w:rPr>
  </w:style>
  <w:style w:type="character" w:styleId="12">
    <w:name w:val="Hyperlink"/>
    <w:basedOn w:val="8"/>
    <w:uiPriority w:val="99"/>
    <w:rPr>
      <w:rFonts w:ascii="宋体" w:hAnsi="宋体" w:eastAsia="宋体" w:cs="宋体"/>
      <w:color w:val="000000"/>
      <w:sz w:val="18"/>
      <w:szCs w:val="18"/>
      <w:u w:val="none"/>
    </w:rPr>
  </w:style>
  <w:style w:type="character" w:styleId="13">
    <w:name w:val="HTML Cite"/>
    <w:basedOn w:val="8"/>
    <w:uiPriority w:val="99"/>
    <w:rPr>
      <w:rFonts w:cs="Times New Roman"/>
      <w:color w:val="008000"/>
    </w:rPr>
  </w:style>
  <w:style w:type="table" w:styleId="15">
    <w:name w:val="Table Grid"/>
    <w:basedOn w:val="14"/>
    <w:uiPriority w:val="99"/>
    <w:pPr>
      <w:widowControl w:val="0"/>
      <w:jc w:val="both"/>
    </w:pPr>
    <w:rPr>
      <w:kern w:val="0"/>
      <w:sz w:val="20"/>
      <w:szCs w:val="20"/>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6">
    <w:name w:val="List Paragraph1"/>
    <w:basedOn w:val="1"/>
    <w:uiPriority w:val="99"/>
    <w:pPr>
      <w:ind w:firstLine="420" w:firstLineChars="200"/>
    </w:pPr>
  </w:style>
  <w:style w:type="paragraph" w:customStyle="1" w:styleId="17">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8">
    <w:name w:val="Comment Text Char"/>
    <w:basedOn w:val="8"/>
    <w:link w:val="2"/>
    <w:locked/>
    <w:uiPriority w:val="99"/>
    <w:rPr>
      <w:rFonts w:ascii="Calibri" w:hAnsi="Calibri" w:eastAsia="宋体" w:cs="黑体"/>
      <w:kern w:val="2"/>
      <w:sz w:val="22"/>
      <w:szCs w:val="22"/>
    </w:rPr>
  </w:style>
  <w:style w:type="character" w:customStyle="1" w:styleId="19">
    <w:name w:val="Date Char"/>
    <w:basedOn w:val="8"/>
    <w:link w:val="3"/>
    <w:semiHidden/>
    <w:locked/>
    <w:uiPriority w:val="99"/>
    <w:rPr>
      <w:rFonts w:cs="Times New Roman"/>
      <w:kern w:val="2"/>
      <w:sz w:val="24"/>
      <w:szCs w:val="24"/>
    </w:rPr>
  </w:style>
  <w:style w:type="character" w:customStyle="1" w:styleId="20">
    <w:name w:val="Balloon Text Char"/>
    <w:basedOn w:val="8"/>
    <w:link w:val="4"/>
    <w:semiHidden/>
    <w:locked/>
    <w:uiPriority w:val="99"/>
    <w:rPr>
      <w:rFonts w:cs="Times New Roman"/>
      <w:kern w:val="2"/>
      <w:sz w:val="18"/>
      <w:szCs w:val="18"/>
    </w:rPr>
  </w:style>
  <w:style w:type="character" w:customStyle="1" w:styleId="21">
    <w:name w:val="Footer Char"/>
    <w:basedOn w:val="8"/>
    <w:link w:val="5"/>
    <w:locked/>
    <w:uiPriority w:val="99"/>
    <w:rPr>
      <w:rFonts w:cs="Times New Roman"/>
      <w:kern w:val="2"/>
      <w:sz w:val="18"/>
      <w:szCs w:val="18"/>
    </w:rPr>
  </w:style>
  <w:style w:type="character" w:customStyle="1" w:styleId="22">
    <w:name w:val="Header Char"/>
    <w:basedOn w:val="8"/>
    <w:link w:val="6"/>
    <w:locked/>
    <w:uiPriority w:val="99"/>
    <w:rPr>
      <w:rFonts w:cs="Times New Roman"/>
      <w:kern w:val="2"/>
      <w:sz w:val="18"/>
      <w:szCs w:val="18"/>
    </w:rPr>
  </w:style>
  <w:style w:type="character" w:customStyle="1" w:styleId="23">
    <w:name w:val="rs_c_safe"/>
    <w:basedOn w:val="8"/>
    <w:uiPriority w:val="99"/>
    <w:rPr>
      <w:rFonts w:cs="Times New Roman"/>
      <w:b/>
      <w:color w:val="000000"/>
    </w:rPr>
  </w:style>
  <w:style w:type="character" w:customStyle="1" w:styleId="24">
    <w:name w:val="rs_c_safe1"/>
    <w:basedOn w:val="8"/>
    <w:uiPriority w:val="99"/>
    <w:rPr>
      <w:rFonts w:cs="Times New Roman"/>
      <w:bdr w:val="single" w:color="5E756D" w:sz="6" w:space="0"/>
      <w:shd w:val="clear" w:color="auto" w:fill="78D9B8"/>
    </w:rPr>
  </w:style>
  <w:style w:type="character" w:customStyle="1" w:styleId="25">
    <w:name w:val="rs_t"/>
    <w:basedOn w:val="8"/>
    <w:uiPriority w:val="99"/>
    <w:rPr>
      <w:rFonts w:cs="Times New Roman"/>
      <w:b/>
      <w:color w:val="FFFFFF"/>
    </w:rPr>
  </w:style>
  <w:style w:type="character" w:customStyle="1" w:styleId="26">
    <w:name w:val="rs_c_deny"/>
    <w:basedOn w:val="8"/>
    <w:uiPriority w:val="99"/>
    <w:rPr>
      <w:rFonts w:cs="Times New Roman"/>
      <w:b/>
      <w:color w:val="000000"/>
    </w:rPr>
  </w:style>
  <w:style w:type="character" w:customStyle="1" w:styleId="27">
    <w:name w:val="rs_c_deny1"/>
    <w:basedOn w:val="8"/>
    <w:uiPriority w:val="99"/>
    <w:rPr>
      <w:rFonts w:cs="Times New Roman"/>
      <w:bdr w:val="single" w:color="5E756D" w:sz="6" w:space="0"/>
      <w:shd w:val="clear" w:color="auto" w:fill="FDC29E"/>
    </w:rPr>
  </w:style>
  <w:style w:type="character" w:customStyle="1" w:styleId="28">
    <w:name w:val="rs_bg_safe"/>
    <w:basedOn w:val="8"/>
    <w:uiPriority w:val="99"/>
    <w:rPr>
      <w:rFonts w:cs="Times New Roman"/>
    </w:rPr>
  </w:style>
  <w:style w:type="character" w:customStyle="1" w:styleId="29">
    <w:name w:val="rs_bg_deny"/>
    <w:basedOn w:val="8"/>
    <w:uiPriority w:val="99"/>
    <w:rPr>
      <w:rFonts w:cs="Times New Roman"/>
    </w:rPr>
  </w:style>
  <w:style w:type="character" w:customStyle="1" w:styleId="30">
    <w:name w:val="rs_s"/>
    <w:basedOn w:val="8"/>
    <w:uiPriority w:val="99"/>
    <w:rPr>
      <w:rFonts w:cs="Times New Roman"/>
    </w:rPr>
  </w:style>
  <w:style w:type="character" w:customStyle="1" w:styleId="31">
    <w:name w:val="rs_ico_safe"/>
    <w:basedOn w:val="8"/>
    <w:uiPriority w:val="99"/>
    <w:rPr>
      <w:rFonts w:cs="Times New Roman"/>
    </w:rPr>
  </w:style>
  <w:style w:type="character" w:customStyle="1" w:styleId="32">
    <w:name w:val="rs_ico_deny"/>
    <w:basedOn w:val="8"/>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C:/Administrator/AppData/Roaming/Tencent/Users/416228870/QQ/WinTemp/RichOle/N652(1E6HC%7dU6UW65V%7dV4N2.jpg" TargetMode="External"/><Relationship Id="rId43" Type="http://schemas.openxmlformats.org/officeDocument/2006/relationships/image" Target="media/image17.jpeg"/><Relationship Id="rId42" Type="http://schemas.openxmlformats.org/officeDocument/2006/relationships/image" Target="C:/Administrator/AppData/Roaming/Tencent/Users/181302223/QQ/WinTemp/RichOle/_~1RSBPZBG$~%25G%5bSRI39%5d%25V.jpg" TargetMode="External"/><Relationship Id="rId41" Type="http://schemas.openxmlformats.org/officeDocument/2006/relationships/image" Target="media/image16.jpeg"/><Relationship Id="rId40" Type="http://schemas.openxmlformats.org/officeDocument/2006/relationships/image" Target="C:/Administrator/AppData/Roaming/Tencent/Users/181302223/QQ/WinTemp/RichOle/6%25(ZV4R%7dDJ5_KDP@@KH3XPO.jpg" TargetMode="External"/><Relationship Id="rId4" Type="http://schemas.openxmlformats.org/officeDocument/2006/relationships/header" Target="header1.xml"/><Relationship Id="rId39" Type="http://schemas.openxmlformats.org/officeDocument/2006/relationships/image" Target="media/image15.jpeg"/><Relationship Id="rId38" Type="http://schemas.openxmlformats.org/officeDocument/2006/relationships/image" Target="C:/Administrator/AppData/Roaming/Tencent/Users/181302223/QQ/WinTemp/RichOle/MEB4IN%5bPHKDG)VL%25LVFX%7dGI.jpg" TargetMode="External"/><Relationship Id="rId37" Type="http://schemas.openxmlformats.org/officeDocument/2006/relationships/image" Target="media/image14.jpeg"/><Relationship Id="rId36" Type="http://schemas.openxmlformats.org/officeDocument/2006/relationships/image" Target="C:/Administrator/AppData/Roaming/Tencent/Users/181302223/QQ/WinTemp/RichOle/32EV%25X%7dWJE%5bW(BNE_%60(~%60(0.jpg" TargetMode="External"/><Relationship Id="rId35" Type="http://schemas.openxmlformats.org/officeDocument/2006/relationships/image" Target="media/image13.jpeg"/><Relationship Id="rId34" Type="http://schemas.openxmlformats.org/officeDocument/2006/relationships/image" Target="C:/Administrator/AppData/Roaming/Tencent/Users/181302223/QQ/WinTemp/RichOle/UA385T%252KK%7d%2586G@OMYI5JU.jpg" TargetMode="External"/><Relationship Id="rId33" Type="http://schemas.openxmlformats.org/officeDocument/2006/relationships/image" Target="media/image12.jpeg"/><Relationship Id="rId32" Type="http://schemas.openxmlformats.org/officeDocument/2006/relationships/image" Target="C:/Administrator/AppData/Roaming/Tencent/Users/181302223/QQ/WinTemp/RichOle/465$0~MD%255MB3%7b9)PSIL_DG.jpg" TargetMode="External"/><Relationship Id="rId31" Type="http://schemas.openxmlformats.org/officeDocument/2006/relationships/image" Target="media/image11.jpeg"/><Relationship Id="rId30" Type="http://schemas.openxmlformats.org/officeDocument/2006/relationships/image" Target="C:/Administrator/AppData/Roaming/Tencent/Users/181302223/QQ/WinTemp/RichOle/9TT4(M%5dS2T%7dCP(%7bUXDTT$VO.jpg" TargetMode="External"/><Relationship Id="rId3" Type="http://schemas.openxmlformats.org/officeDocument/2006/relationships/settings" Target="settings.xml"/><Relationship Id="rId29" Type="http://schemas.openxmlformats.org/officeDocument/2006/relationships/image" Target="media/image10.jpeg"/><Relationship Id="rId28" Type="http://schemas.openxmlformats.org/officeDocument/2006/relationships/image" Target="C:/Administrator/AppData/Roaming/Tencent/Users/181302223/QQ/WinTemp/RichOle/ZH$WNRLCWHQ)7W@Q83(9B07.jpg" TargetMode="External"/><Relationship Id="rId27" Type="http://schemas.openxmlformats.org/officeDocument/2006/relationships/image" Target="media/image9.jpeg"/><Relationship Id="rId26" Type="http://schemas.openxmlformats.org/officeDocument/2006/relationships/image" Target="C:/Administrator/AppData/Roaming/Tencent/Users/181302223/QQ/WinTemp/RichOle/FC2VP_VXSI%7b~%7bXNO_%5b1%25Z08.jpg" TargetMode="External"/><Relationship Id="rId25" Type="http://schemas.openxmlformats.org/officeDocument/2006/relationships/image" Target="media/image8.jpeg"/><Relationship Id="rId24" Type="http://schemas.openxmlformats.org/officeDocument/2006/relationships/image" Target="C:/Administrator/AppData/Roaming/Tencent/Users/181302223/QQ/WinTemp/RichOle/I_DR%25%7b1_0%7b7%5dEY0(ZH4AZSJ.jpg" TargetMode="External"/><Relationship Id="rId23" Type="http://schemas.openxmlformats.org/officeDocument/2006/relationships/image" Target="media/image7.jpeg"/><Relationship Id="rId22" Type="http://schemas.openxmlformats.org/officeDocument/2006/relationships/image" Target="C:/Administrator/AppData/Roaming/Tencent/Users/181302223/QQ/WinTemp/RichOle/2@A6QJHFYCN6~Z058N%7bNP~U.jpg" TargetMode="External"/><Relationship Id="rId21" Type="http://schemas.openxmlformats.org/officeDocument/2006/relationships/image" Target="media/image6.jpeg"/><Relationship Id="rId20" Type="http://schemas.openxmlformats.org/officeDocument/2006/relationships/image" Target="C:/Administrator/AppData/Roaming/Tencent/Users/181302223/QQ/WinTemp/RichOle/A%7bB(92(Q0%25F%259S~URV99T04.jpg" TargetMode="External"/><Relationship Id="rId2" Type="http://schemas.openxmlformats.org/officeDocument/2006/relationships/styles" Target="styles.xml"/><Relationship Id="rId19" Type="http://schemas.openxmlformats.org/officeDocument/2006/relationships/image" Target="media/image5.jpeg"/><Relationship Id="rId18" Type="http://schemas.openxmlformats.org/officeDocument/2006/relationships/image" Target="C:/Administrator/AppData/Roaming/Tencent/Users/181302223/QQ/WinTemp/RichOle/(19DB~A(4Y4F%5d$Q%7d_%7d6_MA5.jpg" TargetMode="External"/><Relationship Id="rId17" Type="http://schemas.openxmlformats.org/officeDocument/2006/relationships/image" Target="media/image4.jpeg"/><Relationship Id="rId16" Type="http://schemas.openxmlformats.org/officeDocument/2006/relationships/image" Target="C:/Administrator/AppData/Roaming/Tencent/Users/181302223/QQ/WinTemp/RichOle/%5d$%25CDJ2VC%60Z%7bTY$R4_XWR$P.jpg" TargetMode="External"/><Relationship Id="rId15" Type="http://schemas.openxmlformats.org/officeDocument/2006/relationships/image" Target="media/image3.jpeg"/><Relationship Id="rId14" Type="http://schemas.openxmlformats.org/officeDocument/2006/relationships/image" Target="C:/Administrator/AppData/Roaming/Tencent/Users/181302223/QQ/WinTemp/RichOle/WHUL5B02IG%5b%7bT%7b82$18G$CM.jpg" TargetMode="External"/><Relationship Id="rId13" Type="http://schemas.openxmlformats.org/officeDocument/2006/relationships/image" Target="media/image2.jpeg"/><Relationship Id="rId12" Type="http://schemas.openxmlformats.org/officeDocument/2006/relationships/image" Target="C:/Administrator/AppData/Roaming/Tencent/Users/181302223/QQ/WinTemp/RichOle/X5VG3J(TCJI9WDH~%7d%25%602PZT.jpg" TargetMode="Externa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1578</Words>
  <Characters>8998</Characters>
  <Lines>0</Lines>
  <Paragraphs>0</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2014-10-27T09:56:00Z</dcterms:created>
  <dc:creator>XGC</dc:creator>
  <cp:lastModifiedBy>Administrator</cp:lastModifiedBy>
  <cp:lastPrinted>2014-10-31T08:47:00Z</cp:lastPrinted>
  <dcterms:modified xsi:type="dcterms:W3CDTF">2015-06-16T03:43:28Z</dcterms:modified>
  <dc:title>福建师范大学光电与信息工程学院2014年毕业生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