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ind w:left="357" w:hanging="357"/>
        <w:rPr>
          <w:rFonts w:hint="eastAsia"/>
        </w:rPr>
      </w:pPr>
    </w:p>
    <w:p>
      <w:pPr>
        <w:pStyle w:val="4"/>
        <w:numPr>
          <w:ilvl w:val="0"/>
          <w:numId w:val="1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个人简介：</w:t>
      </w:r>
    </w:p>
    <w:p>
      <w:pPr>
        <w:pStyle w:val="4"/>
        <w:spacing w:before="0" w:beforeAutospacing="0" w:after="0" w:afterAutospacing="0"/>
        <w:ind w:left="836" w:leftChars="398" w:firstLine="0" w:firstLineChars="0"/>
        <w:rPr>
          <w:rFonts w:ascii="Times New Roman" w:hAnsi="Times New Roman" w:cs="Times New Roman"/>
          <w:color w:val="333333"/>
          <w:sz w:val="21"/>
          <w:szCs w:val="21"/>
        </w:rPr>
      </w:pPr>
      <w:bookmarkStart w:id="0" w:name="OLE_LINK11"/>
      <w:bookmarkEnd w:id="0"/>
      <w:bookmarkStart w:id="1" w:name="OLE_LINK14"/>
      <w:bookmarkEnd w:id="1"/>
      <w:r>
        <w:rPr>
          <w:rFonts w:hint="eastAsia" w:ascii="Times New Roman" w:hAnsi="Times New Roman" w:cs="Times New Roman"/>
          <w:sz w:val="21"/>
          <w:szCs w:val="21"/>
          <w:lang w:eastAsia="zh-CN"/>
        </w:rPr>
        <w:t>潘玉灼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男</w:t>
      </w:r>
      <w:r>
        <w:rPr>
          <w:rFonts w:ascii="Times New Roman" w:hAnsi="Times New Roman" w:cs="Times New Roman"/>
          <w:sz w:val="21"/>
          <w:szCs w:val="21"/>
        </w:rPr>
        <w:t>，20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07</w:t>
      </w:r>
      <w:r>
        <w:rPr>
          <w:rFonts w:ascii="Times New Roman" w:hAnsi="Times New Roman" w:cs="Times New Roman"/>
          <w:sz w:val="21"/>
          <w:szCs w:val="21"/>
        </w:rPr>
        <w:t>年获得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厦门大学凝聚态物理硕</w:t>
      </w:r>
      <w:r>
        <w:rPr>
          <w:rFonts w:ascii="Times New Roman" w:hAnsi="Times New Roman" w:cs="Times New Roman"/>
          <w:sz w:val="21"/>
          <w:szCs w:val="21"/>
        </w:rPr>
        <w:t>士学位，现为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泉州师范学院物理与信息工程学院教授</w:t>
      </w:r>
      <w:r>
        <w:rPr>
          <w:rFonts w:ascii="Times New Roman" w:hAnsi="Times New Roman" w:cs="Times New Roman"/>
          <w:sz w:val="21"/>
          <w:szCs w:val="21"/>
        </w:rPr>
        <w:t>。主要研究方向为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嵌入式系统、电力电子</w:t>
      </w:r>
      <w:r>
        <w:rPr>
          <w:rFonts w:ascii="Times New Roman" w:hAnsi="Times New Roman" w:cs="Times New Roman"/>
          <w:sz w:val="21"/>
          <w:szCs w:val="21"/>
        </w:rPr>
        <w:t>，先后在</w:t>
      </w:r>
      <w:r>
        <w:rPr>
          <w:rFonts w:hint="eastAsia" w:ascii="Times New Roman" w:hAnsi="Times New Roman" w:cs="Times New Roman"/>
          <w:i/>
          <w:szCs w:val="21"/>
        </w:rPr>
        <w:t>Lighting Research &amp; Technology</w:t>
      </w:r>
      <w:r>
        <w:rPr>
          <w:rFonts w:ascii="Times New Roman" w:hAnsi="Times New Roman" w:cs="Times New Roman"/>
          <w:i/>
          <w:szCs w:val="21"/>
        </w:rPr>
        <w:t>、</w:t>
      </w:r>
      <w:r>
        <w:rPr>
          <w:rFonts w:hint="eastAsia" w:ascii="Times New Roman" w:hAnsi="Times New Roman" w:cs="Times New Roman"/>
          <w:i/>
          <w:szCs w:val="21"/>
          <w:lang w:val="en-US" w:eastAsia="zh-CN"/>
        </w:rPr>
        <w:t>Journal of Circuits, Systems, and Computers</w:t>
      </w:r>
      <w:r>
        <w:rPr>
          <w:rFonts w:ascii="Times New Roman" w:hAnsi="Times New Roman" w:cs="Times New Roman"/>
          <w:i/>
          <w:szCs w:val="21"/>
        </w:rPr>
        <w:t>、</w:t>
      </w:r>
      <w:r>
        <w:rPr>
          <w:rFonts w:hint="eastAsia" w:ascii="Times New Roman" w:hAnsi="Times New Roman" w:cs="Times New Roman"/>
          <w:i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/>
          <w:szCs w:val="21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i/>
          <w:szCs w:val="21"/>
          <w:lang w:val="en-US" w:eastAsia="zh-CN"/>
        </w:rPr>
        <w:instrText xml:space="preserve"> HYPERLINK "javascript:void(0)" </w:instrText>
      </w:r>
      <w:r>
        <w:rPr>
          <w:rFonts w:hint="eastAsia" w:ascii="Times New Roman" w:hAnsi="Times New Roman" w:cs="Times New Roman"/>
          <w:i/>
          <w:szCs w:val="21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i/>
          <w:szCs w:val="21"/>
          <w:lang w:val="en-US" w:eastAsia="zh-CN"/>
        </w:rPr>
        <w:t>IEEE TRANSACTIONS ON ELECTRON DEVICES</w:t>
      </w:r>
      <w:r>
        <w:rPr>
          <w:rFonts w:hint="default" w:ascii="Times New Roman" w:hAnsi="Times New Roman" w:cs="Times New Roman"/>
          <w:i/>
          <w:szCs w:val="21"/>
          <w:lang w:val="en-US" w:eastAsia="zh-CN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等期刊发表SCI论文10余篇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,授权发明专利6个</w:t>
      </w:r>
      <w:r>
        <w:rPr>
          <w:rFonts w:ascii="Times New Roman" w:hAnsi="Times New Roman" w:cs="Times New Roman"/>
          <w:sz w:val="21"/>
          <w:szCs w:val="21"/>
        </w:rPr>
        <w:t>。</w:t>
      </w:r>
    </w:p>
    <w:p>
      <w:pPr>
        <w:pStyle w:val="4"/>
        <w:numPr>
          <w:ilvl w:val="0"/>
          <w:numId w:val="2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研究方向：</w:t>
      </w:r>
    </w:p>
    <w:p>
      <w:pPr>
        <w:pStyle w:val="4"/>
        <w:spacing w:before="0" w:beforeAutospacing="0" w:after="0" w:afterAutospacing="0"/>
        <w:ind w:firstLine="840" w:firstLineChars="400"/>
        <w:rPr>
          <w:rFonts w:hint="eastAsia" w:ascii="&amp;quot" w:hAnsi="&amp;quot"/>
          <w:color w:val="333333"/>
          <w:sz w:val="21"/>
          <w:szCs w:val="21"/>
        </w:rPr>
      </w:pPr>
      <w:bookmarkStart w:id="6" w:name="_GoBack"/>
      <w:bookmarkEnd w:id="6"/>
      <w:r>
        <w:rPr>
          <w:rFonts w:hint="eastAsia" w:ascii="Times New Roman" w:hAnsi="Times New Roman" w:cs="Times New Roman"/>
          <w:sz w:val="21"/>
          <w:szCs w:val="21"/>
          <w:lang w:eastAsia="zh-CN"/>
        </w:rPr>
        <w:t>嵌入式系统、电力电子</w:t>
      </w:r>
    </w:p>
    <w:p>
      <w:pPr>
        <w:pStyle w:val="4"/>
        <w:numPr>
          <w:ilvl w:val="0"/>
          <w:numId w:val="3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代表性论文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840" w:leftChars="400" w:right="0" w:firstLine="0" w:firstLineChars="0"/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  <w:u w:val="single"/>
          <w:lang w:val="en-US" w:eastAsia="zh-CN" w:bidi="ar-SA"/>
        </w:rPr>
        <w:t xml:space="preserve">Pan Y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, Lv C , Su S , et al. Intelligent Control Circuit Integral with Pattern Recognition Techniques for High-Pressure Sodium Lamps[J]. Journal of Circuits, Systems and Computers, 2017, 26(07):1750108.(SCI收录)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840" w:leftChars="400" w:right="0" w:firstLine="0" w:firstLineChars="0"/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  <w:u w:val="single"/>
          <w:lang w:val="en-US" w:eastAsia="zh-CN" w:bidi="ar-SA"/>
        </w:rPr>
        <w:t>Pan Y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 xml:space="preserve"> , Huang C , Lin J , et al. Digital control of low-frequency, small-wattage, high-intensity discharge lamps[J]. Lighting Research &amp; Technology, 2016, 48(7):832-843.(SCI收录)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840" w:leftChars="400" w:right="0" w:firstLine="0" w:firstLineChars="0"/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  <w:u w:val="single"/>
          <w:lang w:val="en-US" w:eastAsia="zh-CN" w:bidi="ar-SA"/>
        </w:rPr>
        <w:t>Pan Y ,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 xml:space="preserve"> Lin J , Su S , et al. A high-frequency half-bridge driving circuit topology for HID lamps[J]. Lighting Research &amp; Technology,2016， 48(6):771-779.(SCI收录)</w:t>
      </w:r>
    </w:p>
    <w:p>
      <w:pPr>
        <w:pStyle w:val="4"/>
        <w:numPr>
          <w:numId w:val="0"/>
        </w:numPr>
        <w:spacing w:before="0" w:beforeAutospacing="0" w:after="0" w:afterAutospacing="0"/>
        <w:ind w:left="-360" w:leftChars="0" w:firstLine="1150" w:firstLineChars="50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科研项目</w:t>
      </w:r>
    </w:p>
    <w:p>
      <w:pPr>
        <w:pStyle w:val="4"/>
        <w:numPr>
          <w:numId w:val="0"/>
        </w:numPr>
        <w:spacing w:before="0" w:beforeAutospacing="0" w:after="0" w:afterAutospacing="0" w:line="360" w:lineRule="atLeast"/>
        <w:ind w:left="958" w:leftChars="342" w:hanging="240" w:hangingChars="100"/>
        <w:rPr>
          <w:rFonts w:hint="eastAsia" w:ascii="&amp;quot" w:hAnsi="&amp;quot"/>
          <w:color w:val="333333"/>
          <w:sz w:val="21"/>
          <w:szCs w:val="21"/>
        </w:rPr>
      </w:pPr>
      <w:bookmarkStart w:id="2" w:name="OLE_LINK12"/>
      <w:bookmarkEnd w:id="2"/>
      <w:bookmarkStart w:id="3" w:name="OLE_LINK13"/>
      <w:bookmarkEnd w:id="3"/>
      <w:bookmarkStart w:id="4" w:name="OLE_LINK17"/>
      <w:bookmarkEnd w:id="4"/>
      <w:bookmarkStart w:id="5" w:name="OLE_LINK16"/>
      <w:bookmarkEnd w:id="5"/>
      <w:r>
        <w:rPr>
          <w:rFonts w:hint="eastAsia" w:ascii="仿宋_GB2312" w:eastAsia="仿宋_GB2312"/>
          <w:bCs/>
          <w:sz w:val="24"/>
          <w:lang w:val="en-US" w:eastAsia="zh-CN"/>
        </w:rPr>
        <w:t>1.</w:t>
      </w:r>
      <w:r>
        <w:rPr>
          <w:rFonts w:hint="eastAsia" w:ascii="仿宋_GB2312" w:hAnsi="宋体" w:eastAsia="仿宋_GB2312"/>
          <w:bCs/>
          <w:sz w:val="24"/>
        </w:rPr>
        <w:t>福建省科技厅引导性项目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，</w:t>
      </w:r>
      <w:r>
        <w:rPr>
          <w:rFonts w:hint="eastAsia" w:ascii="仿宋_GB2312" w:hAnsi="宋体" w:eastAsia="仿宋_GB2312" w:cs="Times New Roman"/>
          <w:bCs/>
          <w:sz w:val="24"/>
        </w:rPr>
        <w:t>融合载波宽禁带功率器件数字化电源研究与应</w:t>
      </w:r>
      <w:r>
        <w:rPr>
          <w:rFonts w:hint="eastAsia" w:ascii="仿宋_GB2312" w:hAnsi="宋体" w:eastAsia="仿宋_GB2312" w:cs="Times New Roman"/>
          <w:bCs/>
          <w:sz w:val="24"/>
          <w:lang w:eastAsia="zh-CN"/>
        </w:rPr>
        <w:t>用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，</w:t>
      </w:r>
      <w:r>
        <w:rPr>
          <w:rFonts w:hint="eastAsia" w:ascii="ˎ̥" w:hAnsi="ˎ̥"/>
        </w:rPr>
        <w:t>20</w:t>
      </w:r>
      <w:r>
        <w:rPr>
          <w:rFonts w:hint="eastAsia" w:ascii="ˎ̥" w:hAnsi="ˎ̥"/>
          <w:lang w:val="en-US" w:eastAsia="zh-CN"/>
        </w:rPr>
        <w:t>21</w:t>
      </w:r>
      <w:r>
        <w:rPr>
          <w:rFonts w:hint="eastAsia" w:ascii="ˎ̥" w:hAnsi="ˎ̥"/>
        </w:rPr>
        <w:t>/</w:t>
      </w:r>
      <w:r>
        <w:rPr>
          <w:rFonts w:hint="eastAsia" w:ascii="ˎ̥" w:hAnsi="ˎ̥"/>
          <w:lang w:val="en-US" w:eastAsia="zh-CN"/>
        </w:rPr>
        <w:t>08</w:t>
      </w:r>
      <w:r>
        <w:rPr>
          <w:rFonts w:hint="eastAsia" w:ascii="ˎ̥" w:hAnsi="ˎ̥"/>
        </w:rPr>
        <w:t>-20</w:t>
      </w:r>
      <w:r>
        <w:rPr>
          <w:rFonts w:hint="eastAsia" w:ascii="ˎ̥" w:hAnsi="ˎ̥"/>
          <w:lang w:val="en-US" w:eastAsia="zh-CN"/>
        </w:rPr>
        <w:t>24</w:t>
      </w:r>
      <w:r>
        <w:rPr>
          <w:rFonts w:hint="eastAsia" w:ascii="ˎ̥" w:hAnsi="ˎ̥"/>
        </w:rPr>
        <w:t>/0</w:t>
      </w:r>
      <w:r>
        <w:rPr>
          <w:rFonts w:hint="eastAsia" w:ascii="ˎ̥" w:hAnsi="ˎ̥"/>
          <w:lang w:val="en-US" w:eastAsia="zh-CN"/>
        </w:rPr>
        <w:t>8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15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万元，主持。</w:t>
      </w:r>
    </w:p>
    <w:p>
      <w:pPr>
        <w:pStyle w:val="4"/>
        <w:numPr>
          <w:numId w:val="0"/>
        </w:numPr>
        <w:spacing w:before="0" w:beforeAutospacing="0" w:after="0" w:afterAutospacing="0" w:line="360" w:lineRule="atLeast"/>
        <w:ind w:left="840" w:leftChars="400" w:firstLine="0" w:firstLineChars="0"/>
        <w:rPr>
          <w:rFonts w:hint="eastAsia" w:ascii="文泉驛等寬正黑" w:hAnsi="&amp;quot" w:eastAsia="文泉驛等寬正黑"/>
          <w:color w:val="333333"/>
          <w:sz w:val="21"/>
          <w:szCs w:val="21"/>
        </w:rPr>
      </w:pP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2.</w:t>
      </w:r>
      <w:r>
        <w:rPr>
          <w:rFonts w:hint="eastAsia" w:ascii="仿宋_GB2312" w:hAnsi="宋体" w:eastAsia="仿宋_GB2312"/>
          <w:bCs/>
          <w:sz w:val="24"/>
          <w:lang w:eastAsia="zh-CN"/>
        </w:rPr>
        <w:t>泉州市科技局人才项目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，</w:t>
      </w:r>
      <w:r>
        <w:rPr>
          <w:rFonts w:hint="eastAsia" w:ascii="仿宋_GB2312" w:hAnsi="宋体" w:eastAsia="仿宋_GB2312" w:cs="Times New Roman"/>
          <w:bCs/>
          <w:sz w:val="24"/>
        </w:rPr>
        <w:t>宽禁带功率器件驱动电路优化与应用研究</w:t>
      </w:r>
      <w:r>
        <w:rPr>
          <w:rFonts w:hint="eastAsia" w:ascii="仿宋_GB2312" w:eastAsia="仿宋_GB2312" w:cs="Times New Roman"/>
          <w:bCs/>
          <w:sz w:val="24"/>
          <w:lang w:val="en-US" w:eastAsia="zh-CN"/>
        </w:rPr>
        <w:t>,</w:t>
      </w:r>
      <w:r>
        <w:rPr>
          <w:rFonts w:hint="eastAsia" w:ascii="ˎ̥" w:hAnsi="ˎ̥"/>
        </w:rPr>
        <w:t>20</w:t>
      </w:r>
      <w:r>
        <w:rPr>
          <w:rFonts w:hint="eastAsia" w:ascii="ˎ̥" w:hAnsi="ˎ̥"/>
          <w:lang w:val="en-US" w:eastAsia="zh-CN"/>
        </w:rPr>
        <w:t>20</w:t>
      </w:r>
      <w:r>
        <w:rPr>
          <w:rFonts w:hint="eastAsia" w:ascii="ˎ̥" w:hAnsi="ˎ̥"/>
        </w:rPr>
        <w:t>/</w:t>
      </w:r>
      <w:r>
        <w:rPr>
          <w:rFonts w:hint="eastAsia" w:ascii="ˎ̥" w:hAnsi="ˎ̥"/>
          <w:lang w:val="en-US" w:eastAsia="zh-CN"/>
        </w:rPr>
        <w:t>07</w:t>
      </w:r>
      <w:r>
        <w:rPr>
          <w:rFonts w:hint="eastAsia" w:ascii="ˎ̥" w:hAnsi="ˎ̥"/>
        </w:rPr>
        <w:t>-20</w:t>
      </w:r>
      <w:r>
        <w:rPr>
          <w:rFonts w:hint="eastAsia" w:ascii="ˎ̥" w:hAnsi="ˎ̥"/>
          <w:lang w:val="en-US" w:eastAsia="zh-CN"/>
        </w:rPr>
        <w:t>23</w:t>
      </w:r>
      <w:r>
        <w:rPr>
          <w:rFonts w:hint="eastAsia" w:ascii="ˎ̥" w:hAnsi="ˎ̥"/>
        </w:rPr>
        <w:t>/0</w:t>
      </w:r>
      <w:r>
        <w:rPr>
          <w:rFonts w:hint="eastAsia" w:ascii="ˎ̥" w:hAnsi="ˎ̥"/>
          <w:lang w:val="en-US" w:eastAsia="zh-CN"/>
        </w:rPr>
        <w:t>7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20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万，主持。</w:t>
      </w:r>
    </w:p>
    <w:p>
      <w:pPr>
        <w:pStyle w:val="4"/>
        <w:spacing w:before="0" w:beforeAutospacing="0" w:after="0" w:afterAutospacing="0"/>
        <w:rPr>
          <w:rFonts w:hint="eastAsia" w:ascii="&amp;quot" w:hAnsi="&amp;quot"/>
          <w:color w:val="333333"/>
          <w:sz w:val="21"/>
          <w:szCs w:val="21"/>
        </w:rPr>
      </w:pPr>
    </w:p>
    <w:p>
      <w:pPr>
        <w:pStyle w:val="4"/>
        <w:numPr>
          <w:ilvl w:val="0"/>
          <w:numId w:val="4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Email：</w:t>
      </w:r>
      <w:r>
        <w:rPr>
          <w:rFonts w:hint="eastAsia" w:ascii="微软雅黑" w:hAnsi="微软雅黑" w:eastAsia="微软雅黑"/>
          <w:color w:val="333333"/>
          <w:sz w:val="23"/>
          <w:szCs w:val="23"/>
          <w:lang w:val="en-US" w:eastAsia="zh-CN"/>
        </w:rPr>
        <w:t>yzpan</w:t>
      </w:r>
      <w:r>
        <w:rPr>
          <w:rFonts w:hint="eastAsia" w:ascii="微软雅黑" w:hAnsi="微软雅黑" w:eastAsia="微软雅黑"/>
          <w:color w:val="333333"/>
          <w:sz w:val="23"/>
          <w:szCs w:val="23"/>
        </w:rPr>
        <w:t>@</w:t>
      </w:r>
      <w:r>
        <w:rPr>
          <w:rFonts w:hint="eastAsia" w:ascii="微软雅黑" w:hAnsi="微软雅黑" w:eastAsia="微软雅黑"/>
          <w:color w:val="333333"/>
          <w:sz w:val="23"/>
          <w:szCs w:val="23"/>
          <w:lang w:val="en-US" w:eastAsia="zh-CN"/>
        </w:rPr>
        <w:t>qztc</w:t>
      </w:r>
      <w:r>
        <w:rPr>
          <w:rFonts w:hint="eastAsia" w:ascii="微软雅黑" w:hAnsi="微软雅黑" w:eastAsia="微软雅黑"/>
          <w:color w:val="333333"/>
          <w:sz w:val="23"/>
          <w:szCs w:val="23"/>
        </w:rPr>
        <w:t>.edu.cn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泉驛等寬正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617D5"/>
    <w:multiLevelType w:val="multilevel"/>
    <w:tmpl w:val="2D4617D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15C1F5D"/>
    <w:multiLevelType w:val="multilevel"/>
    <w:tmpl w:val="415C1F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E7509B1"/>
    <w:multiLevelType w:val="multilevel"/>
    <w:tmpl w:val="5E7509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6D9B1270"/>
    <w:multiLevelType w:val="multilevel"/>
    <w:tmpl w:val="6D9B127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xOWJjNjY0OTQ1Y2QyNGFmOWQxM2Q2NzUzNzczMGQifQ=="/>
  </w:docVars>
  <w:rsids>
    <w:rsidRoot w:val="00AE19E2"/>
    <w:rsid w:val="000D6E2B"/>
    <w:rsid w:val="000F35A8"/>
    <w:rsid w:val="001276C3"/>
    <w:rsid w:val="00190CD2"/>
    <w:rsid w:val="00250186"/>
    <w:rsid w:val="00343C6E"/>
    <w:rsid w:val="003D7643"/>
    <w:rsid w:val="00546BAB"/>
    <w:rsid w:val="005C7564"/>
    <w:rsid w:val="006337FE"/>
    <w:rsid w:val="006A1BFD"/>
    <w:rsid w:val="0070411B"/>
    <w:rsid w:val="007960B7"/>
    <w:rsid w:val="007B040E"/>
    <w:rsid w:val="00874B3E"/>
    <w:rsid w:val="00AC4431"/>
    <w:rsid w:val="00AD56E1"/>
    <w:rsid w:val="00AE19E2"/>
    <w:rsid w:val="00C259B7"/>
    <w:rsid w:val="00C879CA"/>
    <w:rsid w:val="00CC6898"/>
    <w:rsid w:val="00DC1ACA"/>
    <w:rsid w:val="00EC737A"/>
    <w:rsid w:val="00EF5CC8"/>
    <w:rsid w:val="00F4606F"/>
    <w:rsid w:val="01F154F9"/>
    <w:rsid w:val="6ABB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tg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1499</Characters>
  <Lines>12</Lines>
  <Paragraphs>3</Paragraphs>
  <TotalTime>2</TotalTime>
  <ScaleCrop>false</ScaleCrop>
  <LinksUpToDate>false</LinksUpToDate>
  <CharactersWithSpaces>1685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2020-07-17T00:49:00Z</dcterms:created>
  <dc:creator>lin hongxin</dc:creator>
  <cp:lastModifiedBy>yzpan</cp:lastModifiedBy>
  <dcterms:modified xsi:type="dcterms:W3CDTF">2023-05-30T04:44:18Z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D247DA5FF39148B0BC5B7A529593A9D0_13</vt:lpwstr>
  </property>
</Properties>
</file>